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A2E15" w14:textId="77777777" w:rsidR="007845E3" w:rsidRPr="001F721B" w:rsidRDefault="00A83861" w:rsidP="001F721B">
      <w:pPr>
        <w:snapToGrid w:val="0"/>
        <w:spacing w:line="100" w:lineRule="atLeast"/>
        <w:ind w:left="360"/>
        <w:rPr>
          <w:rFonts w:asciiTheme="minorHAnsi" w:hAnsiTheme="minorHAnsi" w:cs="Arial"/>
          <w:b/>
          <w:sz w:val="16"/>
          <w:szCs w:val="16"/>
          <w:lang w:val="pl-PL"/>
        </w:rPr>
      </w:pPr>
      <w:bookmarkStart w:id="0" w:name="_GoBack"/>
      <w:bookmarkEnd w:id="0"/>
      <w:r w:rsidRPr="00A83861">
        <w:rPr>
          <w:noProof/>
          <w:color w:val="FFFFFF" w:themeColor="background1"/>
          <w:lang w:val="pl-PL" w:eastAsia="pl-PL"/>
        </w:rPr>
        <w:drawing>
          <wp:anchor distT="0" distB="0" distL="114300" distR="114300" simplePos="0" relativeHeight="251660287" behindDoc="1" locked="0" layoutInCell="1" allowOverlap="1" wp14:anchorId="036C26C5" wp14:editId="2BA25A8C">
            <wp:simplePos x="0" y="0"/>
            <wp:positionH relativeFrom="page">
              <wp:posOffset>94311</wp:posOffset>
            </wp:positionH>
            <wp:positionV relativeFrom="margin">
              <wp:align>top</wp:align>
            </wp:positionV>
            <wp:extent cx="1577975" cy="922351"/>
            <wp:effectExtent l="0" t="0" r="317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152" cy="9540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5E3" w:rsidRPr="001F721B">
        <w:rPr>
          <w:rFonts w:asciiTheme="minorHAnsi" w:hAnsiTheme="minorHAnsi" w:cs="Arial"/>
          <w:b/>
          <w:sz w:val="48"/>
          <w:szCs w:val="48"/>
          <w:lang w:val="pl-PL"/>
        </w:rPr>
        <w:t xml:space="preserve">  </w:t>
      </w:r>
    </w:p>
    <w:p w14:paraId="4BF7BF50" w14:textId="24BE7C10" w:rsidR="007845E3" w:rsidRPr="007845E3" w:rsidRDefault="007845E3" w:rsidP="007845E3">
      <w:pPr>
        <w:snapToGrid w:val="0"/>
        <w:spacing w:line="0" w:lineRule="atLeast"/>
        <w:rPr>
          <w:rFonts w:asciiTheme="minorHAnsi" w:hAnsiTheme="minorHAnsi" w:cs="Arial"/>
          <w:b/>
          <w:color w:val="FFFFFF" w:themeColor="background1"/>
          <w:sz w:val="52"/>
          <w:szCs w:val="52"/>
          <w:lang w:val="pl-PL"/>
        </w:rPr>
      </w:pPr>
      <w:r>
        <w:rPr>
          <w:rFonts w:asciiTheme="minorHAnsi" w:hAnsiTheme="minorHAnsi" w:cs="Arial"/>
          <w:b/>
          <w:color w:val="FFFFFF" w:themeColor="background1"/>
          <w:sz w:val="36"/>
          <w:szCs w:val="36"/>
          <w:lang w:val="pl-PL"/>
        </w:rPr>
        <w:t xml:space="preserve">   </w:t>
      </w:r>
      <w:r w:rsidR="009F25F0" w:rsidRPr="007845E3">
        <w:rPr>
          <w:rFonts w:asciiTheme="minorHAnsi" w:hAnsiTheme="minorHAnsi" w:cs="Arial"/>
          <w:b/>
          <w:color w:val="FFFFFF" w:themeColor="background1"/>
          <w:sz w:val="52"/>
          <w:szCs w:val="52"/>
          <w:lang w:val="pl-PL"/>
        </w:rPr>
        <w:t>MASTER</w:t>
      </w:r>
    </w:p>
    <w:p w14:paraId="5E9271C3" w14:textId="0E786908" w:rsidR="009F25F0" w:rsidRPr="007845E3" w:rsidRDefault="009F25F0" w:rsidP="009F25F0">
      <w:pPr>
        <w:snapToGrid w:val="0"/>
        <w:spacing w:line="100" w:lineRule="atLeast"/>
        <w:rPr>
          <w:rFonts w:asciiTheme="minorHAnsi" w:hAnsiTheme="minorHAnsi" w:cs="Arial"/>
          <w:color w:val="FFFFFF" w:themeColor="background1"/>
          <w:sz w:val="28"/>
          <w:szCs w:val="28"/>
          <w:lang w:val="pl-PL"/>
        </w:rPr>
      </w:pPr>
      <w:r w:rsidRPr="007845E3">
        <w:rPr>
          <w:rFonts w:asciiTheme="minorHAnsi" w:hAnsiTheme="minorHAnsi" w:cs="Arial"/>
          <w:b/>
          <w:color w:val="FFFFFF" w:themeColor="background1"/>
          <w:sz w:val="36"/>
          <w:szCs w:val="36"/>
          <w:lang w:val="pl-PL"/>
        </w:rPr>
        <w:t xml:space="preserve"> </w:t>
      </w:r>
      <w:r w:rsidR="007845E3" w:rsidRPr="007845E3">
        <w:rPr>
          <w:rFonts w:asciiTheme="minorHAnsi" w:hAnsiTheme="minorHAnsi" w:cs="Arial"/>
          <w:b/>
          <w:color w:val="FFFFFF" w:themeColor="background1"/>
          <w:sz w:val="36"/>
          <w:szCs w:val="36"/>
          <w:lang w:val="pl-PL"/>
        </w:rPr>
        <w:t xml:space="preserve"> </w:t>
      </w:r>
      <w:r w:rsidR="007845E3">
        <w:rPr>
          <w:rFonts w:asciiTheme="minorHAnsi" w:hAnsiTheme="minorHAnsi" w:cs="Arial"/>
          <w:b/>
          <w:color w:val="FFFFFF" w:themeColor="background1"/>
          <w:sz w:val="36"/>
          <w:szCs w:val="36"/>
          <w:lang w:val="pl-PL"/>
        </w:rPr>
        <w:t xml:space="preserve">      </w:t>
      </w:r>
      <w:r w:rsidRPr="007845E3">
        <w:rPr>
          <w:rFonts w:asciiTheme="minorHAnsi" w:hAnsiTheme="minorHAnsi" w:cs="Arial"/>
          <w:color w:val="FFFFFF" w:themeColor="background1"/>
          <w:sz w:val="28"/>
          <w:szCs w:val="28"/>
          <w:lang w:val="pl-PL"/>
        </w:rPr>
        <w:t xml:space="preserve">Press </w:t>
      </w:r>
      <w:proofErr w:type="spellStart"/>
      <w:r w:rsidRPr="007845E3">
        <w:rPr>
          <w:rFonts w:asciiTheme="minorHAnsi" w:hAnsiTheme="minorHAnsi" w:cs="Arial"/>
          <w:color w:val="FFFFFF" w:themeColor="background1"/>
          <w:sz w:val="28"/>
          <w:szCs w:val="28"/>
          <w:lang w:val="pl-PL"/>
        </w:rPr>
        <w:t>Speed</w:t>
      </w:r>
      <w:proofErr w:type="spellEnd"/>
    </w:p>
    <w:p w14:paraId="332333B0" w14:textId="351DA982" w:rsidR="009F25F0" w:rsidRDefault="009F25F0" w:rsidP="009F25F0">
      <w:pPr>
        <w:snapToGrid w:val="0"/>
        <w:spacing w:line="100" w:lineRule="atLeast"/>
        <w:rPr>
          <w:rFonts w:asciiTheme="minorHAnsi" w:hAnsiTheme="minorHAnsi" w:cs="Arial"/>
          <w:b/>
          <w:sz w:val="16"/>
          <w:szCs w:val="16"/>
          <w:lang w:val="pl-PL"/>
        </w:rPr>
      </w:pPr>
    </w:p>
    <w:p w14:paraId="489EC31B" w14:textId="77777777" w:rsidR="004376AE" w:rsidRPr="00A879BA" w:rsidRDefault="004376AE" w:rsidP="009F25F0">
      <w:pPr>
        <w:snapToGrid w:val="0"/>
        <w:spacing w:line="100" w:lineRule="atLeast"/>
        <w:rPr>
          <w:rFonts w:asciiTheme="minorHAnsi" w:hAnsiTheme="minorHAnsi" w:cs="Arial"/>
          <w:b/>
          <w:sz w:val="16"/>
          <w:szCs w:val="16"/>
          <w:lang w:val="pl-PL"/>
        </w:rPr>
      </w:pPr>
    </w:p>
    <w:p w14:paraId="6882A55A" w14:textId="77777777" w:rsidR="00A879BA" w:rsidRPr="007D2582" w:rsidRDefault="009F25F0" w:rsidP="007845E3">
      <w:pPr>
        <w:snapToGrid w:val="0"/>
        <w:spacing w:line="100" w:lineRule="atLeast"/>
        <w:jc w:val="center"/>
        <w:rPr>
          <w:rFonts w:asciiTheme="minorHAnsi" w:hAnsiTheme="minorHAnsi" w:cs="Arial"/>
          <w:b/>
          <w:sz w:val="20"/>
          <w:szCs w:val="20"/>
          <w:lang w:val="pl-PL"/>
        </w:rPr>
      </w:pPr>
      <w:r w:rsidRPr="007D2582">
        <w:rPr>
          <w:rFonts w:asciiTheme="minorHAnsi" w:hAnsiTheme="minorHAnsi" w:cs="Arial"/>
          <w:b/>
          <w:sz w:val="20"/>
          <w:szCs w:val="20"/>
          <w:lang w:val="pl-PL"/>
        </w:rPr>
        <w:t>Specjalna masa osłaniająca wiązana fosforanami</w:t>
      </w:r>
      <w:r w:rsidR="00A879BA" w:rsidRPr="007D2582">
        <w:rPr>
          <w:rFonts w:asciiTheme="minorHAnsi" w:hAnsiTheme="minorHAnsi" w:cs="Arial"/>
          <w:b/>
          <w:sz w:val="20"/>
          <w:szCs w:val="20"/>
          <w:lang w:val="pl-PL"/>
        </w:rPr>
        <w:t xml:space="preserve"> </w:t>
      </w:r>
      <w:r w:rsidRPr="007D2582">
        <w:rPr>
          <w:rFonts w:asciiTheme="minorHAnsi" w:hAnsiTheme="minorHAnsi" w:cs="Arial"/>
          <w:b/>
          <w:sz w:val="20"/>
          <w:szCs w:val="20"/>
          <w:lang w:val="pl-PL"/>
        </w:rPr>
        <w:t>przeznaczona do wykonywania form do tłoczenia ceramik.</w:t>
      </w:r>
    </w:p>
    <w:p w14:paraId="770E534C" w14:textId="77777777" w:rsidR="009F25F0" w:rsidRDefault="009F25F0" w:rsidP="007845E3">
      <w:pPr>
        <w:snapToGrid w:val="0"/>
        <w:spacing w:line="100" w:lineRule="atLeast"/>
        <w:jc w:val="center"/>
        <w:rPr>
          <w:rFonts w:asciiTheme="minorHAnsi" w:hAnsiTheme="minorHAnsi" w:cs="Arial"/>
          <w:b/>
          <w:sz w:val="20"/>
          <w:szCs w:val="20"/>
          <w:lang w:val="pl-PL"/>
        </w:rPr>
      </w:pPr>
      <w:r w:rsidRPr="007D2582">
        <w:rPr>
          <w:rFonts w:asciiTheme="minorHAnsi" w:hAnsiTheme="minorHAnsi" w:cs="Arial"/>
          <w:b/>
          <w:sz w:val="20"/>
          <w:szCs w:val="20"/>
          <w:lang w:val="pl-PL"/>
        </w:rPr>
        <w:t>Może być stosowana w szybkim procesie wygrzewania.</w:t>
      </w:r>
    </w:p>
    <w:p w14:paraId="019F7F54" w14:textId="77777777" w:rsidR="007845E3" w:rsidRPr="007D2582" w:rsidRDefault="007845E3" w:rsidP="00A83861">
      <w:pPr>
        <w:snapToGrid w:val="0"/>
        <w:spacing w:line="100" w:lineRule="atLeast"/>
        <w:jc w:val="center"/>
        <w:rPr>
          <w:rFonts w:asciiTheme="minorHAnsi" w:hAnsiTheme="minorHAnsi" w:cs="Arial"/>
          <w:b/>
          <w:sz w:val="20"/>
          <w:szCs w:val="20"/>
          <w:lang w:val="pl-PL"/>
        </w:rPr>
      </w:pPr>
    </w:p>
    <w:p w14:paraId="7B9E7022" w14:textId="77777777" w:rsidR="009F25F0" w:rsidRPr="00A879BA" w:rsidRDefault="009F25F0" w:rsidP="009F25F0">
      <w:pPr>
        <w:snapToGrid w:val="0"/>
        <w:spacing w:line="100" w:lineRule="atLeast"/>
        <w:rPr>
          <w:rFonts w:asciiTheme="minorHAnsi" w:hAnsiTheme="minorHAnsi" w:cs="Arial"/>
          <w:sz w:val="16"/>
          <w:szCs w:val="16"/>
          <w:lang w:val="pl-PL"/>
        </w:rPr>
      </w:pPr>
    </w:p>
    <w:p w14:paraId="0840CD5A" w14:textId="77777777" w:rsidR="001A6CDE" w:rsidRDefault="009F25F0" w:rsidP="00A879BA">
      <w:pPr>
        <w:jc w:val="center"/>
        <w:rPr>
          <w:rFonts w:asciiTheme="minorHAnsi" w:hAnsiTheme="minorHAnsi" w:cs="Arial"/>
          <w:b/>
          <w:sz w:val="16"/>
          <w:szCs w:val="16"/>
          <w:lang w:val="pl-PL"/>
        </w:rPr>
      </w:pPr>
      <w:r w:rsidRPr="00A879BA">
        <w:rPr>
          <w:rFonts w:asciiTheme="minorHAnsi" w:hAnsiTheme="minorHAnsi" w:cs="Arial"/>
          <w:b/>
          <w:sz w:val="16"/>
          <w:szCs w:val="16"/>
          <w:lang w:val="pl-PL"/>
        </w:rPr>
        <w:t>TYLKO DO UŻYTKU W TECHNICE DENTYSTYCZNEJ PRZEZ WYKFALIFIKOWANY PERSONEL</w:t>
      </w:r>
    </w:p>
    <w:p w14:paraId="2D23DF1B" w14:textId="77777777" w:rsidR="007845E3" w:rsidRDefault="007845E3" w:rsidP="00A879BA">
      <w:pPr>
        <w:jc w:val="center"/>
        <w:rPr>
          <w:rFonts w:asciiTheme="minorHAnsi" w:hAnsiTheme="minorHAnsi" w:cs="Arial"/>
          <w:b/>
          <w:sz w:val="16"/>
          <w:szCs w:val="16"/>
          <w:lang w:val="pl-PL"/>
        </w:rPr>
      </w:pPr>
    </w:p>
    <w:p w14:paraId="19C3EA16" w14:textId="6864F1E6" w:rsidR="00A83861" w:rsidRPr="007845E3" w:rsidRDefault="00A83861" w:rsidP="00A83861">
      <w:pPr>
        <w:jc w:val="center"/>
        <w:rPr>
          <w:rFonts w:asciiTheme="minorHAnsi" w:hAnsiTheme="minorHAnsi" w:cs="Arial"/>
          <w:b/>
          <w:sz w:val="28"/>
          <w:szCs w:val="28"/>
          <w:lang w:val="pl-PL"/>
        </w:rPr>
      </w:pPr>
      <w:r w:rsidRPr="007845E3">
        <w:rPr>
          <w:rFonts w:asciiTheme="minorHAnsi" w:hAnsiTheme="minorHAnsi" w:cs="Arial"/>
          <w:b/>
          <w:sz w:val="28"/>
          <w:szCs w:val="28"/>
          <w:lang w:val="pl-PL"/>
        </w:rPr>
        <w:t>INFORMACJE DOTYCZĄCE UŻYTKOWANIA</w:t>
      </w:r>
    </w:p>
    <w:p w14:paraId="63E52262" w14:textId="77777777" w:rsidR="007845E3" w:rsidRPr="00A83861" w:rsidRDefault="007845E3" w:rsidP="00A83861">
      <w:pPr>
        <w:jc w:val="center"/>
        <w:rPr>
          <w:rFonts w:asciiTheme="minorHAnsi" w:hAnsiTheme="minorHAnsi" w:cs="Arial"/>
          <w:b/>
          <w:sz w:val="16"/>
          <w:szCs w:val="16"/>
          <w:lang w:val="pl-PL"/>
        </w:rPr>
      </w:pPr>
    </w:p>
    <w:p w14:paraId="1DA7CB9D" w14:textId="77777777" w:rsidR="007D2582" w:rsidRPr="00A879BA" w:rsidRDefault="007D2582" w:rsidP="00A879BA">
      <w:pPr>
        <w:jc w:val="center"/>
        <w:rPr>
          <w:rFonts w:asciiTheme="minorHAnsi" w:hAnsiTheme="minorHAnsi" w:cs="Arial"/>
          <w:b/>
          <w:sz w:val="16"/>
          <w:szCs w:val="16"/>
          <w:lang w:val="pl-PL"/>
        </w:rPr>
      </w:pPr>
    </w:p>
    <w:p w14:paraId="3912B90E" w14:textId="77777777" w:rsidR="009F25F0" w:rsidRPr="00A879BA" w:rsidRDefault="009F25F0" w:rsidP="00A879BA">
      <w:pPr>
        <w:pStyle w:val="Podtytu"/>
        <w:rPr>
          <w:rFonts w:cs="Arial"/>
          <w:szCs w:val="18"/>
          <w:lang w:val="pl-PL"/>
        </w:rPr>
      </w:pPr>
      <w:r w:rsidRPr="00A879BA">
        <w:rPr>
          <w:lang w:val="pl-PL"/>
        </w:rPr>
        <w:t>Wskazani</w:t>
      </w:r>
      <w:r w:rsidRPr="00A879BA">
        <w:rPr>
          <w:rFonts w:cs="Arial"/>
          <w:szCs w:val="18"/>
          <w:lang w:val="pl-PL"/>
        </w:rPr>
        <w:t>e</w:t>
      </w:r>
    </w:p>
    <w:p w14:paraId="1E52333E" w14:textId="2C409DE4" w:rsidR="009F25F0" w:rsidRDefault="009F25F0" w:rsidP="00B66975">
      <w:pPr>
        <w:rPr>
          <w:rFonts w:asciiTheme="minorHAnsi" w:hAnsiTheme="minorHAnsi" w:cs="Arial"/>
          <w:b/>
          <w:sz w:val="16"/>
          <w:szCs w:val="16"/>
          <w:lang w:val="pl-PL"/>
        </w:rPr>
      </w:pPr>
      <w:r w:rsidRPr="00A879BA">
        <w:rPr>
          <w:rFonts w:asciiTheme="minorHAnsi" w:hAnsiTheme="minorHAnsi" w:cs="Arial"/>
          <w:b/>
          <w:sz w:val="16"/>
          <w:szCs w:val="16"/>
          <w:lang w:val="pl-PL"/>
        </w:rPr>
        <w:t xml:space="preserve">Master Press </w:t>
      </w:r>
      <w:proofErr w:type="spellStart"/>
      <w:r w:rsidRPr="00A879BA">
        <w:rPr>
          <w:rFonts w:asciiTheme="minorHAnsi" w:hAnsiTheme="minorHAnsi" w:cs="Arial"/>
          <w:b/>
          <w:sz w:val="16"/>
          <w:szCs w:val="16"/>
          <w:lang w:val="pl-PL"/>
        </w:rPr>
        <w:t>Speed</w:t>
      </w:r>
      <w:proofErr w:type="spellEnd"/>
      <w:r w:rsidRPr="00A879BA">
        <w:rPr>
          <w:rFonts w:asciiTheme="minorHAnsi" w:hAnsiTheme="minorHAnsi" w:cs="Arial"/>
          <w:b/>
          <w:sz w:val="16"/>
          <w:szCs w:val="16"/>
          <w:lang w:val="pl-PL"/>
        </w:rPr>
        <w:t xml:space="preserve"> </w:t>
      </w:r>
      <w:r w:rsidRPr="00A879BA">
        <w:rPr>
          <w:rFonts w:asciiTheme="minorHAnsi" w:hAnsiTheme="minorHAnsi" w:cs="Arial"/>
          <w:sz w:val="16"/>
          <w:szCs w:val="16"/>
          <w:lang w:val="pl-PL"/>
        </w:rPr>
        <w:t xml:space="preserve">to specjalistyczna masa osłaniająca wiązana fosforanami, przeznaczona do wykonywania form do tłoczenia ceramiki. </w:t>
      </w:r>
      <w:r w:rsidRPr="00A879BA">
        <w:rPr>
          <w:rFonts w:asciiTheme="minorHAnsi" w:hAnsiTheme="minorHAnsi" w:cs="Arial"/>
          <w:b/>
          <w:sz w:val="16"/>
          <w:szCs w:val="16"/>
          <w:lang w:val="pl-PL"/>
        </w:rPr>
        <w:t xml:space="preserve">Master Press </w:t>
      </w:r>
      <w:proofErr w:type="spellStart"/>
      <w:r w:rsidRPr="00A879BA">
        <w:rPr>
          <w:rFonts w:asciiTheme="minorHAnsi" w:hAnsiTheme="minorHAnsi" w:cs="Arial"/>
          <w:b/>
          <w:sz w:val="16"/>
          <w:szCs w:val="16"/>
          <w:lang w:val="pl-PL"/>
        </w:rPr>
        <w:t>Speed</w:t>
      </w:r>
      <w:proofErr w:type="spellEnd"/>
      <w:r w:rsidRPr="00A879BA">
        <w:rPr>
          <w:rFonts w:asciiTheme="minorHAnsi" w:hAnsiTheme="minorHAnsi" w:cs="Arial"/>
          <w:b/>
          <w:sz w:val="16"/>
          <w:szCs w:val="16"/>
          <w:lang w:val="pl-PL"/>
        </w:rPr>
        <w:t xml:space="preserve"> </w:t>
      </w:r>
      <w:r w:rsidRPr="00A879BA">
        <w:rPr>
          <w:rFonts w:asciiTheme="minorHAnsi" w:hAnsiTheme="minorHAnsi" w:cs="Arial"/>
          <w:sz w:val="16"/>
          <w:szCs w:val="16"/>
          <w:lang w:val="pl-PL"/>
        </w:rPr>
        <w:t xml:space="preserve">należy </w:t>
      </w:r>
      <w:r w:rsidRPr="0082765E">
        <w:rPr>
          <w:rFonts w:asciiTheme="minorHAnsi" w:hAnsiTheme="minorHAnsi" w:cs="Arial"/>
          <w:sz w:val="16"/>
          <w:szCs w:val="16"/>
          <w:lang w:val="pl-PL"/>
        </w:rPr>
        <w:t xml:space="preserve">zmieszać z </w:t>
      </w:r>
      <w:r w:rsidR="002A3B3F" w:rsidRPr="0082765E">
        <w:rPr>
          <w:rFonts w:asciiTheme="minorHAnsi" w:hAnsiTheme="minorHAnsi" w:cs="Arial"/>
          <w:sz w:val="16"/>
          <w:szCs w:val="16"/>
          <w:lang w:val="pl-PL"/>
        </w:rPr>
        <w:t xml:space="preserve">roztworem koncentratu </w:t>
      </w:r>
      <w:r w:rsidRPr="0082765E">
        <w:rPr>
          <w:rFonts w:asciiTheme="minorHAnsi" w:hAnsiTheme="minorHAnsi" w:cs="Arial"/>
          <w:b/>
          <w:sz w:val="16"/>
          <w:szCs w:val="16"/>
          <w:lang w:val="pl-PL"/>
        </w:rPr>
        <w:t>Master.</w:t>
      </w:r>
    </w:p>
    <w:p w14:paraId="52848D3E" w14:textId="77777777" w:rsidR="009F25F0" w:rsidRPr="00A879BA" w:rsidRDefault="009F25F0" w:rsidP="009F25F0">
      <w:pPr>
        <w:rPr>
          <w:rFonts w:asciiTheme="minorHAnsi" w:hAnsiTheme="minorHAnsi" w:cs="Arial"/>
          <w:b/>
          <w:sz w:val="16"/>
          <w:szCs w:val="16"/>
          <w:lang w:val="pl-PL"/>
        </w:rPr>
      </w:pPr>
      <w:r w:rsidRPr="00A879BA">
        <w:rPr>
          <w:rFonts w:asciiTheme="minorHAnsi" w:hAnsiTheme="minorHAnsi" w:cs="Arial"/>
          <w:b/>
          <w:sz w:val="16"/>
          <w:szCs w:val="16"/>
          <w:lang w:val="pl-PL"/>
        </w:rPr>
        <w:t>Zalecenia dotyczące pracy z materiałem</w:t>
      </w:r>
    </w:p>
    <w:tbl>
      <w:tblPr>
        <w:tblW w:w="3964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05"/>
        <w:gridCol w:w="1559"/>
      </w:tblGrid>
      <w:tr w:rsidR="009F25F0" w:rsidRPr="00A879BA" w14:paraId="04764AE9" w14:textId="77777777" w:rsidTr="00906BC4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B5472" w14:textId="77777777" w:rsidR="009F25F0" w:rsidRPr="00A879BA" w:rsidRDefault="009F25F0" w:rsidP="001B1D14">
            <w:pPr>
              <w:snapToGrid w:val="0"/>
              <w:spacing w:line="100" w:lineRule="atLeast"/>
              <w:jc w:val="both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 w:rsidRPr="00A879BA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Parametry pracy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379DA" w14:textId="77777777" w:rsidR="009F25F0" w:rsidRPr="00A879BA" w:rsidRDefault="009F25F0" w:rsidP="001B1D14">
            <w:pPr>
              <w:snapToGrid w:val="0"/>
              <w:spacing w:line="100" w:lineRule="atLeast"/>
              <w:jc w:val="both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 w:rsidRPr="00A879BA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Zalecana wartość</w:t>
            </w:r>
          </w:p>
        </w:tc>
      </w:tr>
      <w:tr w:rsidR="009F25F0" w:rsidRPr="00A879BA" w14:paraId="62BE963C" w14:textId="77777777" w:rsidTr="00906BC4">
        <w:trPr>
          <w:cantSplit/>
          <w:trHeight w:val="20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46E49" w14:textId="1D923F74" w:rsidR="009F25F0" w:rsidRPr="00A879BA" w:rsidRDefault="009F25F0" w:rsidP="00906BC4">
            <w:pPr>
              <w:snapToGrid w:val="0"/>
              <w:spacing w:line="100" w:lineRule="atLeast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A879BA">
              <w:rPr>
                <w:rFonts w:asciiTheme="minorHAnsi" w:hAnsiTheme="minorHAnsi" w:cs="Arial"/>
                <w:sz w:val="16"/>
                <w:szCs w:val="16"/>
                <w:lang w:val="pl-PL"/>
              </w:rPr>
              <w:t>Temperatura</w:t>
            </w:r>
            <w:r w:rsidR="00906BC4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 </w:t>
            </w:r>
            <w:r w:rsidRPr="00A879BA">
              <w:rPr>
                <w:rFonts w:asciiTheme="minorHAnsi" w:hAnsiTheme="minorHAnsi" w:cs="Arial"/>
                <w:sz w:val="16"/>
                <w:szCs w:val="16"/>
                <w:lang w:val="pl-PL"/>
              </w:rPr>
              <w:t>proszku i płynu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7D5B7" w14:textId="77777777" w:rsidR="009F25F0" w:rsidRPr="00A879BA" w:rsidRDefault="009F25F0" w:rsidP="001B1D14">
            <w:pPr>
              <w:snapToGrid w:val="0"/>
              <w:spacing w:line="100" w:lineRule="atLeast"/>
              <w:jc w:val="both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 w:rsidRPr="00A879BA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21 - 23°C</w:t>
            </w:r>
          </w:p>
        </w:tc>
      </w:tr>
      <w:tr w:rsidR="009F25F0" w:rsidRPr="00A879BA" w14:paraId="073D21FA" w14:textId="77777777" w:rsidTr="00906BC4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663F2" w14:textId="77777777" w:rsidR="009F25F0" w:rsidRPr="00A879BA" w:rsidRDefault="009F25F0" w:rsidP="001B1D14">
            <w:pPr>
              <w:snapToGrid w:val="0"/>
              <w:spacing w:line="100" w:lineRule="atLeast"/>
              <w:jc w:val="both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A879BA">
              <w:rPr>
                <w:rFonts w:asciiTheme="minorHAnsi" w:hAnsiTheme="minorHAnsi" w:cs="Arial"/>
                <w:sz w:val="16"/>
                <w:szCs w:val="16"/>
                <w:lang w:val="pl-PL"/>
              </w:rPr>
              <w:t>Stosunek mieszania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5272F" w14:textId="77777777" w:rsidR="009F25F0" w:rsidRPr="00A879BA" w:rsidRDefault="009F25F0" w:rsidP="001B1D14">
            <w:pPr>
              <w:snapToGrid w:val="0"/>
              <w:spacing w:line="100" w:lineRule="atLeast"/>
              <w:jc w:val="both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 w:rsidRPr="00A879BA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100 g : 24 ml</w:t>
            </w:r>
          </w:p>
        </w:tc>
      </w:tr>
      <w:tr w:rsidR="009F25F0" w:rsidRPr="00A879BA" w14:paraId="5F82DC09" w14:textId="77777777" w:rsidTr="00906BC4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D1683" w14:textId="77777777" w:rsidR="009F25F0" w:rsidRPr="00A879BA" w:rsidRDefault="009F25F0" w:rsidP="001B1D14">
            <w:pPr>
              <w:snapToGrid w:val="0"/>
              <w:spacing w:line="100" w:lineRule="atLeast"/>
              <w:jc w:val="both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A879BA">
              <w:rPr>
                <w:rFonts w:asciiTheme="minorHAnsi" w:hAnsiTheme="minorHAnsi" w:cs="Arial"/>
                <w:sz w:val="16"/>
                <w:szCs w:val="16"/>
                <w:lang w:val="pl-PL"/>
              </w:rPr>
              <w:t>Czas mieszania w próżni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57D40" w14:textId="5F5FC10C" w:rsidR="009F25F0" w:rsidRPr="00A879BA" w:rsidRDefault="009F25F0" w:rsidP="001B1D14">
            <w:pPr>
              <w:snapToGrid w:val="0"/>
              <w:spacing w:line="100" w:lineRule="atLeast"/>
              <w:jc w:val="both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 w:rsidRPr="00A879BA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180 s</w:t>
            </w:r>
          </w:p>
        </w:tc>
      </w:tr>
      <w:tr w:rsidR="009F25F0" w:rsidRPr="00A879BA" w14:paraId="18D29B53" w14:textId="77777777" w:rsidTr="00906BC4">
        <w:trPr>
          <w:trHeight w:val="25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032AA" w14:textId="77777777" w:rsidR="009F25F0" w:rsidRPr="00A879BA" w:rsidRDefault="009F25F0" w:rsidP="001B1D14">
            <w:pPr>
              <w:snapToGrid w:val="0"/>
              <w:spacing w:line="100" w:lineRule="atLeast"/>
              <w:jc w:val="both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A879BA">
              <w:rPr>
                <w:rFonts w:asciiTheme="minorHAnsi" w:hAnsiTheme="minorHAnsi"/>
                <w:sz w:val="16"/>
                <w:szCs w:val="16"/>
                <w:lang w:val="pl-PL"/>
              </w:rPr>
              <w:t>Prędkość mieszania *)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48517" w14:textId="0239DFF2" w:rsidR="009F25F0" w:rsidRPr="00A879BA" w:rsidRDefault="009F25F0" w:rsidP="007D7B65">
            <w:pPr>
              <w:snapToGrid w:val="0"/>
              <w:spacing w:line="100" w:lineRule="atLeast"/>
              <w:jc w:val="both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 w:rsidRPr="00A879BA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 xml:space="preserve">320 – 450 </w:t>
            </w:r>
            <w:proofErr w:type="spellStart"/>
            <w:r w:rsidRPr="00A879BA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obr</w:t>
            </w:r>
            <w:proofErr w:type="spellEnd"/>
            <w:r w:rsidR="007D7B65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 xml:space="preserve">. </w:t>
            </w:r>
            <w:r w:rsidRPr="00A879BA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/</w:t>
            </w:r>
            <w:proofErr w:type="gramStart"/>
            <w:r w:rsidRPr="00A879BA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min</w:t>
            </w:r>
            <w:proofErr w:type="gramEnd"/>
          </w:p>
        </w:tc>
      </w:tr>
      <w:tr w:rsidR="009F25F0" w:rsidRPr="00A879BA" w14:paraId="72DB8881" w14:textId="77777777" w:rsidTr="00906BC4">
        <w:trPr>
          <w:trHeight w:val="251"/>
        </w:trPr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D7C11" w14:textId="77777777" w:rsidR="009F25F0" w:rsidRPr="00A879BA" w:rsidRDefault="009F25F0" w:rsidP="001B1D14">
            <w:pPr>
              <w:snapToGrid w:val="0"/>
              <w:spacing w:line="100" w:lineRule="atLeast"/>
              <w:jc w:val="both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A879BA">
              <w:rPr>
                <w:rFonts w:asciiTheme="minorHAnsi" w:hAnsiTheme="minorHAnsi" w:cs="Arial"/>
                <w:sz w:val="16"/>
                <w:szCs w:val="16"/>
                <w:lang w:val="pl-PL"/>
              </w:rPr>
              <w:t>Czas obróbki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D8BDD" w14:textId="539EFCC3" w:rsidR="009F25F0" w:rsidRPr="00A879BA" w:rsidRDefault="009F25F0" w:rsidP="001B1D14">
            <w:pPr>
              <w:snapToGrid w:val="0"/>
              <w:spacing w:line="100" w:lineRule="atLeast"/>
              <w:jc w:val="both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 w:rsidRPr="00A879BA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6 – 8 min</w:t>
            </w:r>
          </w:p>
        </w:tc>
      </w:tr>
    </w:tbl>
    <w:p w14:paraId="6B10BA4A" w14:textId="015105C8" w:rsidR="009F25F0" w:rsidRPr="00A83861" w:rsidRDefault="009F25F0" w:rsidP="009F25F0">
      <w:pPr>
        <w:rPr>
          <w:rFonts w:asciiTheme="minorHAnsi" w:hAnsiTheme="minorHAnsi" w:cs="Arial"/>
          <w:sz w:val="12"/>
          <w:szCs w:val="12"/>
          <w:lang w:val="pl-PL"/>
        </w:rPr>
      </w:pPr>
      <w:r w:rsidRPr="00A83861">
        <w:rPr>
          <w:rFonts w:asciiTheme="minorHAnsi" w:hAnsiTheme="minorHAnsi" w:cs="Arial"/>
          <w:sz w:val="12"/>
          <w:szCs w:val="12"/>
          <w:lang w:val="pl-PL"/>
        </w:rPr>
        <w:t xml:space="preserve">*) Zalecamy </w:t>
      </w:r>
      <w:r w:rsidRPr="0082765E">
        <w:rPr>
          <w:rFonts w:asciiTheme="minorHAnsi" w:hAnsiTheme="minorHAnsi" w:cs="Arial"/>
          <w:sz w:val="12"/>
          <w:szCs w:val="12"/>
          <w:lang w:val="pl-PL"/>
        </w:rPr>
        <w:t>używanie mieszadeł</w:t>
      </w:r>
      <w:r w:rsidR="00813870" w:rsidRPr="0082765E">
        <w:rPr>
          <w:rFonts w:asciiTheme="minorHAnsi" w:hAnsiTheme="minorHAnsi" w:cs="Arial"/>
          <w:sz w:val="12"/>
          <w:szCs w:val="12"/>
          <w:lang w:val="pl-PL"/>
        </w:rPr>
        <w:t xml:space="preserve"> próżniowych</w:t>
      </w:r>
      <w:r w:rsidR="00813870">
        <w:rPr>
          <w:rFonts w:asciiTheme="minorHAnsi" w:hAnsiTheme="minorHAnsi" w:cs="Arial"/>
          <w:sz w:val="12"/>
          <w:szCs w:val="12"/>
          <w:lang w:val="pl-PL"/>
        </w:rPr>
        <w:t xml:space="preserve"> </w:t>
      </w:r>
      <w:r w:rsidRPr="00A83861">
        <w:rPr>
          <w:rFonts w:asciiTheme="minorHAnsi" w:hAnsiTheme="minorHAnsi" w:cs="Arial"/>
          <w:sz w:val="12"/>
          <w:szCs w:val="12"/>
          <w:lang w:val="pl-PL"/>
        </w:rPr>
        <w:t>spełniających powyższe parametry</w:t>
      </w:r>
      <w:r w:rsidR="007D7B65">
        <w:rPr>
          <w:rFonts w:asciiTheme="minorHAnsi" w:hAnsiTheme="minorHAnsi" w:cs="Arial"/>
          <w:sz w:val="12"/>
          <w:szCs w:val="12"/>
          <w:lang w:val="pl-PL"/>
        </w:rPr>
        <w:t>.</w:t>
      </w:r>
    </w:p>
    <w:p w14:paraId="4EFA22BE" w14:textId="77777777" w:rsidR="007D2582" w:rsidRPr="00A879BA" w:rsidRDefault="007D2582" w:rsidP="009F25F0">
      <w:pPr>
        <w:rPr>
          <w:rFonts w:asciiTheme="minorHAnsi" w:hAnsiTheme="minorHAnsi" w:cs="Arial"/>
          <w:sz w:val="16"/>
          <w:szCs w:val="16"/>
          <w:lang w:val="pl-PL"/>
        </w:rPr>
      </w:pPr>
    </w:p>
    <w:p w14:paraId="7BC7ABC7" w14:textId="77777777" w:rsidR="009F25F0" w:rsidRPr="00A879BA" w:rsidRDefault="009F25F0" w:rsidP="00A879BA">
      <w:pPr>
        <w:pStyle w:val="Podtytu"/>
        <w:rPr>
          <w:lang w:val="pl-PL"/>
        </w:rPr>
      </w:pPr>
      <w:r w:rsidRPr="00A879BA">
        <w:rPr>
          <w:lang w:val="pl-PL"/>
        </w:rPr>
        <w:t>Ważne wskazówki</w:t>
      </w:r>
    </w:p>
    <w:p w14:paraId="403738DA" w14:textId="1660FB68" w:rsidR="00813870" w:rsidRDefault="009F25F0" w:rsidP="006B7A6F">
      <w:pPr>
        <w:snapToGrid w:val="0"/>
        <w:spacing w:line="100" w:lineRule="atLeast"/>
        <w:rPr>
          <w:rFonts w:asciiTheme="minorHAnsi" w:hAnsiTheme="minorHAnsi" w:cs="Arial"/>
          <w:sz w:val="16"/>
          <w:szCs w:val="16"/>
          <w:lang w:val="pl-PL"/>
        </w:rPr>
      </w:pPr>
      <w:r w:rsidRPr="00A879BA">
        <w:rPr>
          <w:rFonts w:asciiTheme="minorHAnsi" w:hAnsiTheme="minorHAnsi" w:cs="Arial"/>
          <w:sz w:val="16"/>
          <w:szCs w:val="16"/>
          <w:lang w:val="pl-PL"/>
        </w:rPr>
        <w:t xml:space="preserve">Do mieszania masy </w:t>
      </w:r>
      <w:r w:rsidRPr="00A879BA">
        <w:rPr>
          <w:rFonts w:asciiTheme="minorHAnsi" w:hAnsiTheme="minorHAnsi" w:cs="Arial"/>
          <w:b/>
          <w:sz w:val="16"/>
          <w:szCs w:val="16"/>
          <w:lang w:val="pl-PL"/>
        </w:rPr>
        <w:t xml:space="preserve">Master Press </w:t>
      </w:r>
      <w:proofErr w:type="spellStart"/>
      <w:r w:rsidRPr="00A879BA">
        <w:rPr>
          <w:rFonts w:asciiTheme="minorHAnsi" w:hAnsiTheme="minorHAnsi" w:cs="Arial"/>
          <w:b/>
          <w:sz w:val="16"/>
          <w:szCs w:val="16"/>
          <w:lang w:val="pl-PL"/>
        </w:rPr>
        <w:t>Speed</w:t>
      </w:r>
      <w:proofErr w:type="spellEnd"/>
      <w:r w:rsidRPr="00A879BA">
        <w:rPr>
          <w:rFonts w:asciiTheme="minorHAnsi" w:hAnsiTheme="minorHAnsi" w:cs="Arial"/>
          <w:b/>
          <w:sz w:val="16"/>
          <w:szCs w:val="16"/>
          <w:lang w:val="pl-PL"/>
        </w:rPr>
        <w:t xml:space="preserve"> </w:t>
      </w:r>
      <w:r w:rsidRPr="00A879BA">
        <w:rPr>
          <w:rFonts w:asciiTheme="minorHAnsi" w:hAnsiTheme="minorHAnsi" w:cs="Arial"/>
          <w:sz w:val="16"/>
          <w:szCs w:val="16"/>
          <w:lang w:val="pl-PL"/>
        </w:rPr>
        <w:t>należy używać oddzielnych pojemników i czystych szpatułek.</w:t>
      </w:r>
    </w:p>
    <w:p w14:paraId="06BE0F29" w14:textId="2F17BE0D" w:rsidR="007B34F8" w:rsidRDefault="009F25F0" w:rsidP="006B7A6F">
      <w:pPr>
        <w:snapToGrid w:val="0"/>
        <w:spacing w:line="100" w:lineRule="atLeast"/>
        <w:rPr>
          <w:rFonts w:asciiTheme="minorHAnsi" w:hAnsiTheme="minorHAnsi" w:cs="Arial"/>
          <w:sz w:val="16"/>
          <w:szCs w:val="16"/>
          <w:lang w:val="pl-PL"/>
        </w:rPr>
      </w:pPr>
      <w:r w:rsidRPr="00A879BA">
        <w:rPr>
          <w:rFonts w:asciiTheme="minorHAnsi" w:hAnsiTheme="minorHAnsi" w:cs="Arial"/>
          <w:sz w:val="16"/>
          <w:szCs w:val="16"/>
          <w:lang w:val="pl-PL"/>
        </w:rPr>
        <w:t xml:space="preserve">Masa </w:t>
      </w:r>
      <w:r w:rsidRPr="00A879BA">
        <w:rPr>
          <w:rFonts w:asciiTheme="minorHAnsi" w:hAnsiTheme="minorHAnsi" w:cs="Arial"/>
          <w:b/>
          <w:sz w:val="16"/>
          <w:szCs w:val="16"/>
          <w:lang w:val="pl-PL"/>
        </w:rPr>
        <w:t xml:space="preserve">Master Press </w:t>
      </w:r>
      <w:proofErr w:type="spellStart"/>
      <w:r w:rsidRPr="00A879BA">
        <w:rPr>
          <w:rFonts w:asciiTheme="minorHAnsi" w:hAnsiTheme="minorHAnsi" w:cs="Arial"/>
          <w:b/>
          <w:sz w:val="16"/>
          <w:szCs w:val="16"/>
          <w:lang w:val="pl-PL"/>
        </w:rPr>
        <w:t>Speed</w:t>
      </w:r>
      <w:proofErr w:type="spellEnd"/>
      <w:r w:rsidRPr="00A879BA">
        <w:rPr>
          <w:rFonts w:asciiTheme="minorHAnsi" w:hAnsiTheme="minorHAnsi" w:cs="Arial"/>
          <w:sz w:val="16"/>
          <w:szCs w:val="16"/>
          <w:lang w:val="pl-PL"/>
        </w:rPr>
        <w:t xml:space="preserve"> nie może mieć kontaktu z gipsem, ponieważ może to spowodować uszkodzenie ceramiki tłoczonej.</w:t>
      </w:r>
    </w:p>
    <w:p w14:paraId="3615FE16" w14:textId="7A3022DF" w:rsidR="009F25F0" w:rsidRPr="00A879BA" w:rsidRDefault="00813870" w:rsidP="007B34F8">
      <w:pPr>
        <w:snapToGrid w:val="0"/>
        <w:spacing w:line="100" w:lineRule="atLeast"/>
        <w:rPr>
          <w:rFonts w:asciiTheme="minorHAnsi" w:hAnsiTheme="minorHAnsi" w:cs="Arial"/>
          <w:sz w:val="16"/>
          <w:szCs w:val="16"/>
          <w:lang w:val="pl-PL"/>
        </w:rPr>
      </w:pPr>
      <w:r w:rsidRPr="0082765E">
        <w:rPr>
          <w:rFonts w:asciiTheme="minorHAnsi" w:hAnsiTheme="minorHAnsi" w:cs="Arial"/>
          <w:sz w:val="16"/>
          <w:szCs w:val="16"/>
          <w:lang w:val="pl-PL"/>
        </w:rPr>
        <w:t>Koncentrat</w:t>
      </w:r>
      <w:r w:rsidR="002A3B3F" w:rsidRPr="0082765E">
        <w:rPr>
          <w:rFonts w:asciiTheme="minorHAnsi" w:hAnsiTheme="minorHAnsi" w:cs="Arial"/>
          <w:sz w:val="16"/>
          <w:szCs w:val="16"/>
          <w:lang w:val="pl-PL"/>
        </w:rPr>
        <w:t>u</w:t>
      </w:r>
      <w:r w:rsidRPr="0082765E">
        <w:rPr>
          <w:rFonts w:asciiTheme="minorHAnsi" w:hAnsiTheme="minorHAnsi" w:cs="Arial"/>
          <w:sz w:val="16"/>
          <w:szCs w:val="16"/>
          <w:lang w:val="pl-PL"/>
        </w:rPr>
        <w:t xml:space="preserve"> p</w:t>
      </w:r>
      <w:r w:rsidR="009F25F0" w:rsidRPr="0082765E">
        <w:rPr>
          <w:rFonts w:asciiTheme="minorHAnsi" w:hAnsiTheme="minorHAnsi" w:cs="Arial"/>
          <w:sz w:val="16"/>
          <w:szCs w:val="16"/>
          <w:lang w:val="pl-PL"/>
        </w:rPr>
        <w:t>łyn</w:t>
      </w:r>
      <w:r w:rsidR="002A3B3F" w:rsidRPr="0082765E">
        <w:rPr>
          <w:rFonts w:asciiTheme="minorHAnsi" w:hAnsiTheme="minorHAnsi" w:cs="Arial"/>
          <w:sz w:val="16"/>
          <w:szCs w:val="16"/>
          <w:lang w:val="pl-PL"/>
        </w:rPr>
        <w:t>u</w:t>
      </w:r>
      <w:r w:rsidR="009F25F0" w:rsidRPr="0082765E">
        <w:rPr>
          <w:rFonts w:asciiTheme="minorHAnsi" w:hAnsiTheme="minorHAnsi" w:cs="Arial"/>
          <w:sz w:val="16"/>
          <w:szCs w:val="16"/>
          <w:lang w:val="pl-PL"/>
        </w:rPr>
        <w:t xml:space="preserve"> </w:t>
      </w:r>
      <w:r w:rsidR="009F25F0" w:rsidRPr="0082765E">
        <w:rPr>
          <w:rFonts w:asciiTheme="minorHAnsi" w:hAnsiTheme="minorHAnsi" w:cs="Arial"/>
          <w:b/>
          <w:sz w:val="16"/>
          <w:szCs w:val="16"/>
          <w:lang w:val="pl-PL"/>
        </w:rPr>
        <w:t>Master</w:t>
      </w:r>
      <w:r w:rsidR="002A3B3F">
        <w:rPr>
          <w:rFonts w:asciiTheme="minorHAnsi" w:hAnsiTheme="minorHAnsi" w:cs="Arial"/>
          <w:b/>
          <w:sz w:val="16"/>
          <w:szCs w:val="16"/>
          <w:lang w:val="pl-PL"/>
        </w:rPr>
        <w:t xml:space="preserve"> </w:t>
      </w:r>
      <w:r w:rsidR="009F25F0" w:rsidRPr="00A879BA">
        <w:rPr>
          <w:rFonts w:asciiTheme="minorHAnsi" w:hAnsiTheme="minorHAnsi" w:cs="Arial"/>
          <w:sz w:val="16"/>
          <w:szCs w:val="16"/>
          <w:lang w:val="pl-PL"/>
        </w:rPr>
        <w:t>należy chronić przed zamarzaniem!</w:t>
      </w:r>
    </w:p>
    <w:p w14:paraId="04C15129" w14:textId="77777777" w:rsidR="009F25F0" w:rsidRPr="00813870" w:rsidRDefault="009F25F0" w:rsidP="007B34F8">
      <w:pPr>
        <w:rPr>
          <w:rFonts w:asciiTheme="minorHAnsi" w:hAnsiTheme="minorHAnsi" w:cs="Arial"/>
          <w:b/>
          <w:sz w:val="16"/>
          <w:szCs w:val="16"/>
          <w:lang w:val="pl-PL"/>
        </w:rPr>
      </w:pPr>
      <w:r w:rsidRPr="00813870">
        <w:rPr>
          <w:rFonts w:asciiTheme="minorHAnsi" w:hAnsiTheme="minorHAnsi" w:cs="Arial"/>
          <w:b/>
          <w:sz w:val="16"/>
          <w:szCs w:val="16"/>
          <w:lang w:val="pl-PL"/>
        </w:rPr>
        <w:t>Najlepsze i stałe wyniki można uzyskać przechowując proszek i płyn w temperaturze 21 – 23 °C.</w:t>
      </w:r>
    </w:p>
    <w:p w14:paraId="3742B1C2" w14:textId="77777777" w:rsidR="007D2582" w:rsidRPr="00A879BA" w:rsidRDefault="007D2582" w:rsidP="00B66975">
      <w:pPr>
        <w:rPr>
          <w:sz w:val="16"/>
          <w:szCs w:val="16"/>
        </w:rPr>
      </w:pPr>
    </w:p>
    <w:p w14:paraId="07534A18" w14:textId="77777777" w:rsidR="009F25F0" w:rsidRPr="00A879BA" w:rsidRDefault="009F25F0" w:rsidP="00A879BA">
      <w:pPr>
        <w:pStyle w:val="Podtytu"/>
        <w:rPr>
          <w:lang w:val="pl-PL"/>
        </w:rPr>
      </w:pPr>
      <w:r w:rsidRPr="00A879BA">
        <w:rPr>
          <w:lang w:val="pl-PL"/>
        </w:rPr>
        <w:t>Sterowanie ekspansją</w:t>
      </w:r>
    </w:p>
    <w:p w14:paraId="5AB08B58" w14:textId="77777777" w:rsidR="006156B8" w:rsidRPr="0082765E" w:rsidRDefault="009F25F0" w:rsidP="00B66975">
      <w:pPr>
        <w:snapToGrid w:val="0"/>
        <w:spacing w:line="100" w:lineRule="atLeast"/>
        <w:rPr>
          <w:rFonts w:asciiTheme="minorHAnsi" w:hAnsiTheme="minorHAnsi" w:cs="Arial"/>
          <w:b/>
          <w:sz w:val="16"/>
          <w:szCs w:val="16"/>
          <w:lang w:val="pl-PL"/>
        </w:rPr>
      </w:pPr>
      <w:r w:rsidRPr="00A879BA">
        <w:rPr>
          <w:rFonts w:asciiTheme="minorHAnsi" w:hAnsiTheme="minorHAnsi" w:cs="Arial"/>
          <w:b/>
          <w:sz w:val="16"/>
          <w:szCs w:val="16"/>
          <w:lang w:val="pl-PL"/>
        </w:rPr>
        <w:t xml:space="preserve">Master Press </w:t>
      </w:r>
      <w:proofErr w:type="spellStart"/>
      <w:r w:rsidRPr="00A879BA">
        <w:rPr>
          <w:rFonts w:asciiTheme="minorHAnsi" w:hAnsiTheme="minorHAnsi" w:cs="Arial"/>
          <w:b/>
          <w:sz w:val="16"/>
          <w:szCs w:val="16"/>
          <w:lang w:val="pl-PL"/>
        </w:rPr>
        <w:t>Speed</w:t>
      </w:r>
      <w:proofErr w:type="spellEnd"/>
      <w:r w:rsidRPr="00A879BA">
        <w:rPr>
          <w:rFonts w:asciiTheme="minorHAnsi" w:hAnsiTheme="minorHAnsi" w:cs="Arial"/>
          <w:b/>
          <w:sz w:val="16"/>
          <w:szCs w:val="16"/>
          <w:lang w:val="pl-PL"/>
        </w:rPr>
        <w:t xml:space="preserve"> </w:t>
      </w:r>
      <w:r w:rsidRPr="00A879BA">
        <w:rPr>
          <w:rFonts w:asciiTheme="minorHAnsi" w:hAnsiTheme="minorHAnsi" w:cs="Arial"/>
          <w:sz w:val="16"/>
          <w:szCs w:val="16"/>
          <w:lang w:val="pl-PL"/>
        </w:rPr>
        <w:t xml:space="preserve">należy </w:t>
      </w:r>
      <w:r w:rsidRPr="0082765E">
        <w:rPr>
          <w:rFonts w:asciiTheme="minorHAnsi" w:hAnsiTheme="minorHAnsi" w:cs="Arial"/>
          <w:sz w:val="16"/>
          <w:szCs w:val="16"/>
          <w:lang w:val="pl-PL"/>
        </w:rPr>
        <w:t>zmieszać z</w:t>
      </w:r>
      <w:r w:rsidR="002A3B3F" w:rsidRPr="0082765E">
        <w:rPr>
          <w:rFonts w:asciiTheme="minorHAnsi" w:hAnsiTheme="minorHAnsi" w:cs="Arial"/>
          <w:sz w:val="16"/>
          <w:szCs w:val="16"/>
          <w:lang w:val="pl-PL"/>
        </w:rPr>
        <w:t xml:space="preserve"> roztworem</w:t>
      </w:r>
      <w:r w:rsidRPr="0082765E">
        <w:rPr>
          <w:rFonts w:asciiTheme="minorHAnsi" w:hAnsiTheme="minorHAnsi" w:cs="Arial"/>
          <w:sz w:val="16"/>
          <w:szCs w:val="16"/>
          <w:lang w:val="pl-PL"/>
        </w:rPr>
        <w:t xml:space="preserve"> </w:t>
      </w:r>
      <w:r w:rsidR="00813870" w:rsidRPr="0082765E">
        <w:rPr>
          <w:rFonts w:asciiTheme="minorHAnsi" w:hAnsiTheme="minorHAnsi" w:cs="Arial"/>
          <w:sz w:val="16"/>
          <w:szCs w:val="16"/>
          <w:lang w:val="pl-PL"/>
        </w:rPr>
        <w:t>koncentrat</w:t>
      </w:r>
      <w:r w:rsidR="002A3B3F" w:rsidRPr="0082765E">
        <w:rPr>
          <w:rFonts w:asciiTheme="minorHAnsi" w:hAnsiTheme="minorHAnsi" w:cs="Arial"/>
          <w:sz w:val="16"/>
          <w:szCs w:val="16"/>
          <w:lang w:val="pl-PL"/>
        </w:rPr>
        <w:t>u</w:t>
      </w:r>
      <w:r w:rsidR="00813870" w:rsidRPr="0082765E">
        <w:rPr>
          <w:rFonts w:asciiTheme="minorHAnsi" w:hAnsiTheme="minorHAnsi" w:cs="Arial"/>
          <w:sz w:val="16"/>
          <w:szCs w:val="16"/>
          <w:lang w:val="pl-PL"/>
        </w:rPr>
        <w:t xml:space="preserve"> </w:t>
      </w:r>
      <w:r w:rsidRPr="0082765E">
        <w:rPr>
          <w:rFonts w:asciiTheme="minorHAnsi" w:hAnsiTheme="minorHAnsi" w:cs="Arial"/>
          <w:sz w:val="16"/>
          <w:szCs w:val="16"/>
          <w:lang w:val="pl-PL"/>
        </w:rPr>
        <w:t>płyn</w:t>
      </w:r>
      <w:r w:rsidR="00813870" w:rsidRPr="0082765E">
        <w:rPr>
          <w:rFonts w:asciiTheme="minorHAnsi" w:hAnsiTheme="minorHAnsi" w:cs="Arial"/>
          <w:sz w:val="16"/>
          <w:szCs w:val="16"/>
          <w:lang w:val="pl-PL"/>
        </w:rPr>
        <w:t>u</w:t>
      </w:r>
      <w:r w:rsidR="006156B8" w:rsidRPr="0082765E">
        <w:rPr>
          <w:rFonts w:asciiTheme="minorHAnsi" w:hAnsiTheme="minorHAnsi" w:cs="Arial"/>
          <w:sz w:val="16"/>
          <w:szCs w:val="16"/>
          <w:lang w:val="pl-PL"/>
        </w:rPr>
        <w:t xml:space="preserve"> </w:t>
      </w:r>
      <w:r w:rsidRPr="0082765E">
        <w:rPr>
          <w:rFonts w:asciiTheme="minorHAnsi" w:hAnsiTheme="minorHAnsi" w:cs="Arial"/>
          <w:b/>
          <w:sz w:val="16"/>
          <w:szCs w:val="16"/>
          <w:lang w:val="pl-PL"/>
        </w:rPr>
        <w:t>Master.</w:t>
      </w:r>
    </w:p>
    <w:p w14:paraId="214E370A" w14:textId="105308F6" w:rsidR="009F25F0" w:rsidRDefault="009F25F0" w:rsidP="00B66975">
      <w:pPr>
        <w:snapToGrid w:val="0"/>
        <w:spacing w:line="100" w:lineRule="atLeast"/>
        <w:rPr>
          <w:rFonts w:asciiTheme="minorHAnsi" w:hAnsiTheme="minorHAnsi" w:cs="Arial"/>
          <w:sz w:val="16"/>
          <w:szCs w:val="16"/>
          <w:lang w:val="pl-PL"/>
        </w:rPr>
      </w:pPr>
      <w:r w:rsidRPr="0082765E">
        <w:rPr>
          <w:rFonts w:asciiTheme="minorHAnsi" w:hAnsiTheme="minorHAnsi" w:cs="Arial"/>
          <w:sz w:val="16"/>
          <w:szCs w:val="16"/>
          <w:lang w:val="pl-PL"/>
        </w:rPr>
        <w:t xml:space="preserve">Rozcieńczając </w:t>
      </w:r>
      <w:r w:rsidR="002A3B3F" w:rsidRPr="0082765E">
        <w:rPr>
          <w:rFonts w:asciiTheme="minorHAnsi" w:hAnsiTheme="minorHAnsi" w:cs="Arial"/>
          <w:sz w:val="16"/>
          <w:szCs w:val="16"/>
          <w:lang w:val="pl-PL"/>
        </w:rPr>
        <w:t>koncentrat z</w:t>
      </w:r>
      <w:r w:rsidRPr="0082765E">
        <w:rPr>
          <w:rFonts w:asciiTheme="minorHAnsi" w:hAnsiTheme="minorHAnsi" w:cs="Arial"/>
          <w:sz w:val="16"/>
          <w:szCs w:val="16"/>
          <w:lang w:val="pl-PL"/>
        </w:rPr>
        <w:t xml:space="preserve"> wodą destylowaną można sterować</w:t>
      </w:r>
      <w:r w:rsidRPr="00A879BA">
        <w:rPr>
          <w:rFonts w:asciiTheme="minorHAnsi" w:hAnsiTheme="minorHAnsi" w:cs="Arial"/>
          <w:sz w:val="16"/>
          <w:szCs w:val="16"/>
          <w:lang w:val="pl-PL"/>
        </w:rPr>
        <w:t xml:space="preserve"> ekspansją masy, uzyskując optymalne dopasowanie.</w:t>
      </w:r>
    </w:p>
    <w:p w14:paraId="695F61FD" w14:textId="77777777" w:rsidR="00A450E6" w:rsidRDefault="00A450E6" w:rsidP="00B66975">
      <w:pPr>
        <w:snapToGrid w:val="0"/>
        <w:spacing w:line="100" w:lineRule="atLeast"/>
        <w:rPr>
          <w:rFonts w:asciiTheme="minorHAnsi" w:hAnsiTheme="minorHAnsi" w:cs="Arial"/>
          <w:sz w:val="16"/>
          <w:szCs w:val="16"/>
          <w:lang w:val="pl-PL"/>
        </w:rPr>
      </w:pPr>
    </w:p>
    <w:p w14:paraId="3CF267B7" w14:textId="77777777" w:rsidR="004376AE" w:rsidRPr="00A879BA" w:rsidRDefault="004376AE" w:rsidP="00B66975">
      <w:pPr>
        <w:snapToGrid w:val="0"/>
        <w:spacing w:line="100" w:lineRule="atLeast"/>
        <w:rPr>
          <w:rFonts w:asciiTheme="minorHAnsi" w:hAnsiTheme="minorHAnsi" w:cs="Arial"/>
          <w:sz w:val="16"/>
          <w:szCs w:val="16"/>
          <w:lang w:val="pl-PL"/>
        </w:rPr>
      </w:pPr>
    </w:p>
    <w:p w14:paraId="50A23693" w14:textId="77777777" w:rsidR="009F25F0" w:rsidRDefault="009F25F0" w:rsidP="00B66975">
      <w:pPr>
        <w:snapToGrid w:val="0"/>
        <w:spacing w:line="100" w:lineRule="atLeast"/>
        <w:rPr>
          <w:rFonts w:asciiTheme="minorHAnsi" w:hAnsiTheme="minorHAnsi" w:cs="Arial"/>
          <w:sz w:val="16"/>
          <w:szCs w:val="16"/>
          <w:lang w:val="pl-PL"/>
        </w:rPr>
      </w:pPr>
      <w:r w:rsidRPr="007D2582">
        <w:rPr>
          <w:rFonts w:asciiTheme="minorHAnsi" w:hAnsiTheme="minorHAnsi" w:cs="Arial"/>
          <w:b/>
          <w:sz w:val="16"/>
          <w:szCs w:val="16"/>
          <w:lang w:val="pl-PL"/>
        </w:rPr>
        <w:t>Zalecane stężenia</w:t>
      </w:r>
      <w:r w:rsidRPr="00A879BA">
        <w:rPr>
          <w:rFonts w:asciiTheme="minorHAnsi" w:hAnsiTheme="minorHAnsi" w:cs="Arial"/>
          <w:sz w:val="16"/>
          <w:szCs w:val="16"/>
          <w:lang w:val="pl-PL"/>
        </w:rPr>
        <w:t>:</w:t>
      </w:r>
    </w:p>
    <w:p w14:paraId="1D9BE0A4" w14:textId="77777777" w:rsidR="007845E3" w:rsidRPr="00A879BA" w:rsidRDefault="007845E3" w:rsidP="00B66975">
      <w:pPr>
        <w:snapToGrid w:val="0"/>
        <w:spacing w:line="100" w:lineRule="atLeast"/>
        <w:rPr>
          <w:rFonts w:asciiTheme="minorHAnsi" w:hAnsiTheme="minorHAnsi" w:cs="Arial"/>
          <w:sz w:val="16"/>
          <w:szCs w:val="16"/>
          <w:lang w:val="pl-PL"/>
        </w:rPr>
      </w:pPr>
    </w:p>
    <w:tbl>
      <w:tblPr>
        <w:tblW w:w="4957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420"/>
        <w:gridCol w:w="843"/>
        <w:gridCol w:w="709"/>
        <w:gridCol w:w="992"/>
        <w:gridCol w:w="993"/>
      </w:tblGrid>
      <w:tr w:rsidR="009F25F0" w:rsidRPr="00A879BA" w14:paraId="24BAE606" w14:textId="77777777" w:rsidTr="004376AE">
        <w:trPr>
          <w:trHeight w:val="4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2E2A82" w14:textId="77777777" w:rsidR="009F25F0" w:rsidRPr="007845E3" w:rsidRDefault="009F25F0" w:rsidP="001B1D14">
            <w:pPr>
              <w:snapToGrid w:val="0"/>
              <w:spacing w:line="100" w:lineRule="atLeast"/>
              <w:rPr>
                <w:rFonts w:asciiTheme="minorHAnsi" w:hAnsiTheme="minorHAnsi" w:cs="Arial"/>
                <w:b/>
                <w:sz w:val="14"/>
                <w:szCs w:val="14"/>
                <w:lang w:val="pl-PL"/>
              </w:rPr>
            </w:pPr>
            <w:r w:rsidRPr="007845E3">
              <w:rPr>
                <w:rFonts w:asciiTheme="minorHAnsi" w:hAnsiTheme="minorHAnsi" w:cs="Arial"/>
                <w:b/>
                <w:sz w:val="14"/>
                <w:szCs w:val="14"/>
                <w:lang w:val="pl-PL"/>
              </w:rPr>
              <w:t>Ceramika tłoczona ok. 950 °C</w:t>
            </w:r>
          </w:p>
          <w:p w14:paraId="63216935" w14:textId="77777777" w:rsidR="009F25F0" w:rsidRPr="008F5316" w:rsidRDefault="009F25F0" w:rsidP="001B1D14">
            <w:pPr>
              <w:spacing w:line="100" w:lineRule="atLeast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 w:rsidRPr="008F5316">
              <w:rPr>
                <w:rFonts w:asciiTheme="minorHAnsi" w:hAnsiTheme="minorHAnsi" w:cs="Arial"/>
                <w:b/>
                <w:sz w:val="14"/>
                <w:szCs w:val="14"/>
                <w:lang w:val="en-US"/>
              </w:rPr>
              <w:t>(IPS e.max Press®, Finesse®)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E0800" w14:textId="132A03A6" w:rsidR="009F25F0" w:rsidRPr="007845E3" w:rsidRDefault="00A83861" w:rsidP="00A83861">
            <w:pPr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14"/>
                <w:szCs w:val="14"/>
                <w:lang w:val="pl-PL"/>
              </w:rPr>
            </w:pPr>
            <w:r w:rsidRPr="007845E3">
              <w:rPr>
                <w:rFonts w:asciiTheme="minorHAnsi" w:hAnsiTheme="minorHAnsi" w:cs="Arial"/>
                <w:sz w:val="14"/>
                <w:szCs w:val="14"/>
                <w:lang w:val="pl-PL"/>
              </w:rPr>
              <w:t>P</w:t>
            </w:r>
            <w:r w:rsidR="009F25F0" w:rsidRPr="007845E3">
              <w:rPr>
                <w:rFonts w:asciiTheme="minorHAnsi" w:hAnsiTheme="minorHAnsi" w:cs="Arial"/>
                <w:sz w:val="14"/>
                <w:szCs w:val="14"/>
                <w:lang w:val="pl-PL"/>
              </w:rPr>
              <w:t>roszek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59C99" w14:textId="24158D1A" w:rsidR="009F25F0" w:rsidRPr="007845E3" w:rsidRDefault="00A83861" w:rsidP="00A83861">
            <w:pPr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14"/>
                <w:szCs w:val="14"/>
                <w:lang w:val="pl-PL"/>
              </w:rPr>
            </w:pPr>
            <w:r w:rsidRPr="007845E3">
              <w:rPr>
                <w:rFonts w:asciiTheme="minorHAnsi" w:hAnsiTheme="minorHAnsi" w:cs="Arial"/>
                <w:sz w:val="14"/>
                <w:szCs w:val="14"/>
                <w:lang w:val="pl-PL"/>
              </w:rPr>
              <w:t>P</w:t>
            </w:r>
            <w:r w:rsidR="009F25F0" w:rsidRPr="007845E3">
              <w:rPr>
                <w:rFonts w:asciiTheme="minorHAnsi" w:hAnsiTheme="minorHAnsi" w:cs="Arial"/>
                <w:sz w:val="14"/>
                <w:szCs w:val="14"/>
                <w:lang w:val="pl-PL"/>
              </w:rPr>
              <w:t>łyn Master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5870D" w14:textId="727E82F5" w:rsidR="009F25F0" w:rsidRPr="007845E3" w:rsidRDefault="00A83861" w:rsidP="00A83861">
            <w:pPr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14"/>
                <w:szCs w:val="14"/>
                <w:lang w:val="pl-PL"/>
              </w:rPr>
            </w:pPr>
            <w:r w:rsidRPr="007845E3">
              <w:rPr>
                <w:rFonts w:asciiTheme="minorHAnsi" w:hAnsiTheme="minorHAnsi" w:cs="Arial"/>
                <w:sz w:val="14"/>
                <w:szCs w:val="14"/>
                <w:lang w:val="pl-PL"/>
              </w:rPr>
              <w:t>W</w:t>
            </w:r>
            <w:r w:rsidR="009F25F0" w:rsidRPr="007845E3">
              <w:rPr>
                <w:rFonts w:asciiTheme="minorHAnsi" w:hAnsiTheme="minorHAnsi" w:cs="Arial"/>
                <w:sz w:val="14"/>
                <w:szCs w:val="14"/>
                <w:lang w:val="pl-PL"/>
              </w:rPr>
              <w:t>oda destylowana</w:t>
            </w:r>
          </w:p>
        </w:tc>
      </w:tr>
      <w:tr w:rsidR="009F25F0" w:rsidRPr="00A879BA" w14:paraId="19ABF320" w14:textId="77777777" w:rsidTr="007845E3">
        <w:trPr>
          <w:trHeight w:val="2"/>
        </w:trPr>
        <w:tc>
          <w:tcPr>
            <w:tcW w:w="14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74807" w14:textId="77777777" w:rsidR="009F25F0" w:rsidRPr="00A879BA" w:rsidRDefault="009F25F0" w:rsidP="00B66975">
            <w:pPr>
              <w:snapToGrid w:val="0"/>
              <w:spacing w:line="100" w:lineRule="atLeast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A879BA">
              <w:rPr>
                <w:rFonts w:asciiTheme="minorHAnsi" w:hAnsiTheme="minorHAnsi" w:cs="Arial"/>
                <w:sz w:val="16"/>
                <w:szCs w:val="16"/>
                <w:lang w:val="pl-PL"/>
              </w:rPr>
              <w:t>Korona</w:t>
            </w:r>
            <w:r w:rsidR="00B66975" w:rsidRPr="00A879BA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A879BA">
              <w:rPr>
                <w:rFonts w:asciiTheme="minorHAnsi" w:hAnsiTheme="minorHAnsi" w:cs="Arial"/>
                <w:sz w:val="16"/>
                <w:szCs w:val="16"/>
                <w:lang w:val="pl-PL"/>
              </w:rPr>
              <w:t>Inlay</w:t>
            </w:r>
            <w:proofErr w:type="spellEnd"/>
            <w:r w:rsidRPr="00A879BA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 3- powierzchniowy</w:t>
            </w:r>
          </w:p>
        </w:tc>
        <w:tc>
          <w:tcPr>
            <w:tcW w:w="8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2F1D5" w14:textId="77777777" w:rsidR="009F25F0" w:rsidRPr="00A879BA" w:rsidRDefault="009F25F0" w:rsidP="001B1D14">
            <w:pPr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A879BA">
              <w:rPr>
                <w:rFonts w:asciiTheme="minorHAnsi" w:hAnsiTheme="minorHAnsi" w:cs="Arial"/>
                <w:sz w:val="16"/>
                <w:szCs w:val="16"/>
                <w:lang w:val="pl-PL"/>
              </w:rPr>
              <w:t>50-[55]%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4688B" w14:textId="77777777" w:rsidR="009F25F0" w:rsidRPr="00A879BA" w:rsidRDefault="009F25F0" w:rsidP="001B1D14">
            <w:pPr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A879BA">
              <w:rPr>
                <w:rFonts w:asciiTheme="minorHAnsi" w:hAnsiTheme="minorHAnsi" w:cs="Arial"/>
                <w:sz w:val="16"/>
                <w:szCs w:val="16"/>
                <w:lang w:val="pl-PL"/>
              </w:rPr>
              <w:t>100 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B997B" w14:textId="77777777" w:rsidR="009F25F0" w:rsidRPr="00A879BA" w:rsidRDefault="009F25F0" w:rsidP="001B1D14">
            <w:pPr>
              <w:tabs>
                <w:tab w:val="right" w:pos="1417"/>
              </w:tabs>
              <w:snapToGrid w:val="0"/>
              <w:spacing w:line="100" w:lineRule="atLeast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A879BA">
              <w:rPr>
                <w:rFonts w:asciiTheme="minorHAnsi" w:hAnsiTheme="minorHAnsi" w:cs="Arial"/>
                <w:sz w:val="16"/>
                <w:szCs w:val="16"/>
                <w:lang w:val="pl-PL"/>
              </w:rPr>
              <w:tab/>
              <w:t>12 [13] ml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BB643" w14:textId="77777777" w:rsidR="009F25F0" w:rsidRPr="00A879BA" w:rsidRDefault="009F25F0" w:rsidP="001B1D14">
            <w:pPr>
              <w:tabs>
                <w:tab w:val="right" w:pos="1417"/>
              </w:tabs>
              <w:snapToGrid w:val="0"/>
              <w:spacing w:line="100" w:lineRule="atLeast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A879BA">
              <w:rPr>
                <w:rFonts w:asciiTheme="minorHAnsi" w:hAnsiTheme="minorHAnsi" w:cs="Arial"/>
                <w:sz w:val="16"/>
                <w:szCs w:val="16"/>
                <w:lang w:val="pl-PL"/>
              </w:rPr>
              <w:tab/>
              <w:t>12 [11] ml</w:t>
            </w:r>
          </w:p>
        </w:tc>
      </w:tr>
      <w:tr w:rsidR="009F25F0" w:rsidRPr="00A879BA" w14:paraId="5A34B610" w14:textId="77777777" w:rsidTr="007845E3">
        <w:trPr>
          <w:trHeight w:val="3"/>
        </w:trPr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AC161" w14:textId="77777777" w:rsidR="009F25F0" w:rsidRPr="00A879BA" w:rsidRDefault="009F25F0" w:rsidP="001B1D14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98D43" w14:textId="77777777" w:rsidR="009F25F0" w:rsidRPr="00A879BA" w:rsidRDefault="009F25F0" w:rsidP="001B1D14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D3A40" w14:textId="77777777" w:rsidR="009F25F0" w:rsidRPr="00A879BA" w:rsidRDefault="009F25F0" w:rsidP="001B1D14">
            <w:pPr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A879BA">
              <w:rPr>
                <w:rFonts w:asciiTheme="minorHAnsi" w:hAnsiTheme="minorHAnsi" w:cs="Arial"/>
                <w:sz w:val="16"/>
                <w:szCs w:val="16"/>
                <w:lang w:val="pl-PL"/>
              </w:rPr>
              <w:t>200 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08D48" w14:textId="77777777" w:rsidR="009F25F0" w:rsidRPr="00A879BA" w:rsidRDefault="009F25F0" w:rsidP="001B1D14">
            <w:pPr>
              <w:tabs>
                <w:tab w:val="right" w:pos="1417"/>
              </w:tabs>
              <w:snapToGrid w:val="0"/>
              <w:spacing w:line="100" w:lineRule="atLeast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A879BA">
              <w:rPr>
                <w:rFonts w:asciiTheme="minorHAnsi" w:hAnsiTheme="minorHAnsi" w:cs="Arial"/>
                <w:sz w:val="16"/>
                <w:szCs w:val="16"/>
                <w:lang w:val="pl-PL"/>
              </w:rPr>
              <w:tab/>
              <w:t>24 [26] ml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8C971" w14:textId="77777777" w:rsidR="009F25F0" w:rsidRPr="00A879BA" w:rsidRDefault="009F25F0" w:rsidP="001B1D14">
            <w:pPr>
              <w:tabs>
                <w:tab w:val="right" w:pos="1417"/>
              </w:tabs>
              <w:snapToGrid w:val="0"/>
              <w:spacing w:line="100" w:lineRule="atLeast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A879BA">
              <w:rPr>
                <w:rFonts w:asciiTheme="minorHAnsi" w:hAnsiTheme="minorHAnsi" w:cs="Arial"/>
                <w:sz w:val="16"/>
                <w:szCs w:val="16"/>
                <w:lang w:val="pl-PL"/>
              </w:rPr>
              <w:tab/>
              <w:t>24 [22] ml</w:t>
            </w:r>
          </w:p>
        </w:tc>
      </w:tr>
      <w:tr w:rsidR="009F25F0" w:rsidRPr="00A879BA" w14:paraId="25F1B265" w14:textId="77777777" w:rsidTr="007845E3">
        <w:trPr>
          <w:trHeight w:val="2"/>
        </w:trPr>
        <w:tc>
          <w:tcPr>
            <w:tcW w:w="14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95EA0" w14:textId="77777777" w:rsidR="009F25F0" w:rsidRPr="00A879BA" w:rsidRDefault="009F25F0" w:rsidP="001B1D14">
            <w:pPr>
              <w:snapToGrid w:val="0"/>
              <w:spacing w:line="100" w:lineRule="atLeast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proofErr w:type="spellStart"/>
            <w:r w:rsidRPr="00A879BA">
              <w:rPr>
                <w:rFonts w:asciiTheme="minorHAnsi" w:hAnsiTheme="minorHAnsi" w:cs="Arial"/>
                <w:sz w:val="16"/>
                <w:szCs w:val="16"/>
                <w:lang w:val="pl-PL"/>
              </w:rPr>
              <w:t>Inlay</w:t>
            </w:r>
            <w:proofErr w:type="spellEnd"/>
            <w:r w:rsidRPr="00A879BA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 1- i 2-powierzchniowy</w:t>
            </w:r>
          </w:p>
        </w:tc>
        <w:tc>
          <w:tcPr>
            <w:tcW w:w="8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FFFA9" w14:textId="77777777" w:rsidR="009F25F0" w:rsidRPr="00A879BA" w:rsidRDefault="009F25F0" w:rsidP="001B1D14">
            <w:pPr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A879BA">
              <w:rPr>
                <w:rFonts w:asciiTheme="minorHAnsi" w:hAnsiTheme="minorHAnsi" w:cs="Arial"/>
                <w:sz w:val="16"/>
                <w:szCs w:val="16"/>
                <w:lang w:val="pl-PL"/>
              </w:rPr>
              <w:t>55-[60]%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FC093" w14:textId="77777777" w:rsidR="009F25F0" w:rsidRPr="00A879BA" w:rsidRDefault="009F25F0" w:rsidP="001B1D14">
            <w:pPr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A879BA">
              <w:rPr>
                <w:rFonts w:asciiTheme="minorHAnsi" w:hAnsiTheme="minorHAnsi" w:cs="Arial"/>
                <w:sz w:val="16"/>
                <w:szCs w:val="16"/>
                <w:lang w:val="pl-PL"/>
              </w:rPr>
              <w:t>100 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B9A7F" w14:textId="77777777" w:rsidR="009F25F0" w:rsidRPr="00A879BA" w:rsidRDefault="009F25F0" w:rsidP="001B1D14">
            <w:pPr>
              <w:tabs>
                <w:tab w:val="right" w:pos="1417"/>
              </w:tabs>
              <w:snapToGrid w:val="0"/>
              <w:spacing w:line="100" w:lineRule="atLeast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A879BA">
              <w:rPr>
                <w:rFonts w:asciiTheme="minorHAnsi" w:hAnsiTheme="minorHAnsi" w:cs="Arial"/>
                <w:sz w:val="16"/>
                <w:szCs w:val="16"/>
                <w:lang w:val="pl-PL"/>
              </w:rPr>
              <w:tab/>
              <w:t>13 [14] ml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2E4D7" w14:textId="77777777" w:rsidR="009F25F0" w:rsidRPr="00A879BA" w:rsidRDefault="009F25F0" w:rsidP="001B1D14">
            <w:pPr>
              <w:tabs>
                <w:tab w:val="right" w:pos="1417"/>
              </w:tabs>
              <w:snapToGrid w:val="0"/>
              <w:spacing w:line="100" w:lineRule="atLeast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A879BA">
              <w:rPr>
                <w:rFonts w:asciiTheme="minorHAnsi" w:hAnsiTheme="minorHAnsi" w:cs="Arial"/>
                <w:sz w:val="16"/>
                <w:szCs w:val="16"/>
                <w:lang w:val="pl-PL"/>
              </w:rPr>
              <w:tab/>
              <w:t>11 [10] ml</w:t>
            </w:r>
          </w:p>
        </w:tc>
      </w:tr>
      <w:tr w:rsidR="009F25F0" w:rsidRPr="00A879BA" w14:paraId="723CB29C" w14:textId="77777777" w:rsidTr="007845E3">
        <w:trPr>
          <w:trHeight w:val="2"/>
        </w:trPr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59F90" w14:textId="77777777" w:rsidR="009F25F0" w:rsidRPr="00A879BA" w:rsidRDefault="009F25F0" w:rsidP="001B1D14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72D1C" w14:textId="77777777" w:rsidR="009F25F0" w:rsidRPr="00A879BA" w:rsidRDefault="009F25F0" w:rsidP="001B1D14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A3DD4" w14:textId="77777777" w:rsidR="009F25F0" w:rsidRPr="00A879BA" w:rsidRDefault="009F25F0" w:rsidP="001B1D14">
            <w:pPr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A879BA">
              <w:rPr>
                <w:rFonts w:asciiTheme="minorHAnsi" w:hAnsiTheme="minorHAnsi" w:cs="Arial"/>
                <w:sz w:val="16"/>
                <w:szCs w:val="16"/>
                <w:lang w:val="pl-PL"/>
              </w:rPr>
              <w:t>200 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29967" w14:textId="77777777" w:rsidR="009F25F0" w:rsidRPr="00A879BA" w:rsidRDefault="009F25F0" w:rsidP="001B1D14">
            <w:pPr>
              <w:tabs>
                <w:tab w:val="right" w:pos="1417"/>
              </w:tabs>
              <w:snapToGrid w:val="0"/>
              <w:spacing w:line="100" w:lineRule="atLeast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A879BA">
              <w:rPr>
                <w:rFonts w:asciiTheme="minorHAnsi" w:hAnsiTheme="minorHAnsi" w:cs="Arial"/>
                <w:sz w:val="16"/>
                <w:szCs w:val="16"/>
                <w:lang w:val="pl-PL"/>
              </w:rPr>
              <w:tab/>
              <w:t>26 [28] ml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3BE69" w14:textId="77777777" w:rsidR="009F25F0" w:rsidRPr="00A879BA" w:rsidRDefault="009F25F0" w:rsidP="001B1D14">
            <w:pPr>
              <w:tabs>
                <w:tab w:val="right" w:pos="1417"/>
              </w:tabs>
              <w:snapToGrid w:val="0"/>
              <w:spacing w:line="100" w:lineRule="atLeast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A879BA">
              <w:rPr>
                <w:rFonts w:asciiTheme="minorHAnsi" w:hAnsiTheme="minorHAnsi" w:cs="Arial"/>
                <w:sz w:val="16"/>
                <w:szCs w:val="16"/>
                <w:lang w:val="pl-PL"/>
              </w:rPr>
              <w:tab/>
              <w:t>22 [20] ml</w:t>
            </w:r>
          </w:p>
        </w:tc>
      </w:tr>
    </w:tbl>
    <w:p w14:paraId="49D830D6" w14:textId="77777777" w:rsidR="007845E3" w:rsidRDefault="007845E3"/>
    <w:tbl>
      <w:tblPr>
        <w:tblW w:w="4943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401"/>
        <w:gridCol w:w="924"/>
        <w:gridCol w:w="762"/>
        <w:gridCol w:w="877"/>
        <w:gridCol w:w="979"/>
      </w:tblGrid>
      <w:tr w:rsidR="009F25F0" w:rsidRPr="00A879BA" w14:paraId="5389BBDB" w14:textId="77777777" w:rsidTr="004376AE">
        <w:trPr>
          <w:trHeight w:val="86"/>
        </w:trPr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AA8FCB7" w14:textId="77777777" w:rsidR="009F25F0" w:rsidRPr="00906BC4" w:rsidRDefault="009F25F0" w:rsidP="001B1D14">
            <w:pPr>
              <w:snapToGrid w:val="0"/>
              <w:spacing w:line="100" w:lineRule="atLeast"/>
              <w:rPr>
                <w:rFonts w:asciiTheme="minorHAnsi" w:hAnsiTheme="minorHAnsi" w:cs="Arial"/>
                <w:b/>
                <w:sz w:val="14"/>
                <w:szCs w:val="14"/>
                <w:lang w:val="pl-PL"/>
              </w:rPr>
            </w:pPr>
            <w:r w:rsidRPr="00906BC4">
              <w:rPr>
                <w:rFonts w:asciiTheme="minorHAnsi" w:hAnsiTheme="minorHAnsi" w:cs="Arial"/>
                <w:b/>
                <w:sz w:val="14"/>
                <w:szCs w:val="14"/>
                <w:lang w:val="pl-PL"/>
              </w:rPr>
              <w:t>Ceramika tłoczona ok. 1050 °C</w:t>
            </w:r>
          </w:p>
          <w:p w14:paraId="2FF3C4C2" w14:textId="77777777" w:rsidR="009F25F0" w:rsidRPr="00906BC4" w:rsidRDefault="009F25F0" w:rsidP="001B1D14">
            <w:pPr>
              <w:spacing w:line="100" w:lineRule="atLeast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 w:rsidRPr="00906BC4">
              <w:rPr>
                <w:rFonts w:asciiTheme="minorHAnsi" w:hAnsiTheme="minorHAnsi" w:cs="Arial"/>
                <w:b/>
                <w:sz w:val="14"/>
                <w:szCs w:val="14"/>
                <w:lang w:val="pl-PL"/>
              </w:rPr>
              <w:t xml:space="preserve">(IPS </w:t>
            </w:r>
            <w:proofErr w:type="spellStart"/>
            <w:r w:rsidRPr="00906BC4">
              <w:rPr>
                <w:rFonts w:asciiTheme="minorHAnsi" w:hAnsiTheme="minorHAnsi" w:cs="Arial"/>
                <w:b/>
                <w:sz w:val="14"/>
                <w:szCs w:val="14"/>
                <w:lang w:val="pl-PL"/>
              </w:rPr>
              <w:t>Empress</w:t>
            </w:r>
            <w:proofErr w:type="spellEnd"/>
            <w:r w:rsidRPr="00906BC4">
              <w:rPr>
                <w:rFonts w:asciiTheme="minorHAnsi" w:hAnsiTheme="minorHAnsi" w:cs="Arial"/>
                <w:b/>
                <w:sz w:val="14"/>
                <w:szCs w:val="14"/>
                <w:lang w:val="pl-PL"/>
              </w:rPr>
              <w:t xml:space="preserve">® </w:t>
            </w:r>
            <w:proofErr w:type="spellStart"/>
            <w:r w:rsidRPr="00906BC4">
              <w:rPr>
                <w:rFonts w:asciiTheme="minorHAnsi" w:hAnsiTheme="minorHAnsi" w:cs="Arial"/>
                <w:b/>
                <w:sz w:val="14"/>
                <w:szCs w:val="14"/>
                <w:lang w:val="pl-PL"/>
              </w:rPr>
              <w:t>Esthetic</w:t>
            </w:r>
            <w:proofErr w:type="spellEnd"/>
            <w:r w:rsidRPr="00906BC4">
              <w:rPr>
                <w:rFonts w:asciiTheme="minorHAnsi" w:hAnsiTheme="minorHAnsi" w:cs="Arial"/>
                <w:b/>
                <w:sz w:val="14"/>
                <w:szCs w:val="14"/>
                <w:lang w:val="pl-PL"/>
              </w:rPr>
              <w:t xml:space="preserve">, </w:t>
            </w:r>
            <w:proofErr w:type="spellStart"/>
            <w:r w:rsidRPr="00906BC4">
              <w:rPr>
                <w:rFonts w:asciiTheme="minorHAnsi" w:hAnsiTheme="minorHAnsi" w:cs="Arial"/>
                <w:b/>
                <w:sz w:val="14"/>
                <w:szCs w:val="14"/>
                <w:lang w:val="pl-PL"/>
              </w:rPr>
              <w:t>HeraCeram</w:t>
            </w:r>
            <w:proofErr w:type="spellEnd"/>
            <w:r w:rsidRPr="00906BC4">
              <w:rPr>
                <w:rFonts w:asciiTheme="minorHAnsi" w:hAnsiTheme="minorHAnsi" w:cs="Arial"/>
                <w:b/>
                <w:sz w:val="14"/>
                <w:szCs w:val="14"/>
                <w:lang w:val="pl-PL"/>
              </w:rPr>
              <w:t>)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01CDF" w14:textId="44BFDD3D" w:rsidR="009F25F0" w:rsidRPr="00906BC4" w:rsidRDefault="00906BC4" w:rsidP="00906BC4">
            <w:pPr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="Arial"/>
                <w:sz w:val="14"/>
                <w:szCs w:val="14"/>
                <w:lang w:val="pl-PL"/>
              </w:rPr>
              <w:t>P</w:t>
            </w:r>
            <w:r w:rsidR="009F25F0" w:rsidRPr="00906BC4">
              <w:rPr>
                <w:rFonts w:asciiTheme="minorHAnsi" w:hAnsiTheme="minorHAnsi" w:cs="Arial"/>
                <w:sz w:val="14"/>
                <w:szCs w:val="14"/>
                <w:lang w:val="pl-PL"/>
              </w:rPr>
              <w:t>roszek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05B0D" w14:textId="083AFAF5" w:rsidR="009F25F0" w:rsidRPr="00906BC4" w:rsidRDefault="00906BC4" w:rsidP="00906BC4">
            <w:pPr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="Arial"/>
                <w:sz w:val="14"/>
                <w:szCs w:val="14"/>
                <w:lang w:val="pl-PL"/>
              </w:rPr>
              <w:t>P</w:t>
            </w:r>
            <w:r w:rsidR="009F25F0" w:rsidRPr="00906BC4">
              <w:rPr>
                <w:rFonts w:asciiTheme="minorHAnsi" w:hAnsiTheme="minorHAnsi" w:cs="Arial"/>
                <w:sz w:val="14"/>
                <w:szCs w:val="14"/>
                <w:lang w:val="pl-PL"/>
              </w:rPr>
              <w:t>łyn Master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1B281" w14:textId="1AA201A3" w:rsidR="009F25F0" w:rsidRPr="00906BC4" w:rsidRDefault="00906BC4" w:rsidP="00A83861">
            <w:pPr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="Arial"/>
                <w:sz w:val="14"/>
                <w:szCs w:val="14"/>
                <w:lang w:val="pl-PL"/>
              </w:rPr>
              <w:t>W</w:t>
            </w:r>
            <w:r w:rsidR="009F25F0" w:rsidRPr="00906BC4">
              <w:rPr>
                <w:rFonts w:asciiTheme="minorHAnsi" w:hAnsiTheme="minorHAnsi" w:cs="Arial"/>
                <w:sz w:val="14"/>
                <w:szCs w:val="14"/>
                <w:lang w:val="pl-PL"/>
              </w:rPr>
              <w:t>oda destylowana</w:t>
            </w:r>
          </w:p>
        </w:tc>
      </w:tr>
      <w:tr w:rsidR="009F25F0" w:rsidRPr="00A879BA" w14:paraId="3FAA765C" w14:textId="77777777" w:rsidTr="007845E3">
        <w:trPr>
          <w:trHeight w:val="24"/>
        </w:trPr>
        <w:tc>
          <w:tcPr>
            <w:tcW w:w="14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894DA" w14:textId="77777777" w:rsidR="009F25F0" w:rsidRPr="00A879BA" w:rsidRDefault="009F25F0" w:rsidP="001B1D14">
            <w:pPr>
              <w:snapToGrid w:val="0"/>
              <w:spacing w:line="100" w:lineRule="atLeast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A879BA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Korona </w:t>
            </w:r>
            <w:proofErr w:type="spellStart"/>
            <w:r w:rsidRPr="00A879BA">
              <w:rPr>
                <w:rFonts w:asciiTheme="minorHAnsi" w:hAnsiTheme="minorHAnsi" w:cs="Arial"/>
                <w:sz w:val="16"/>
                <w:szCs w:val="16"/>
                <w:lang w:val="pl-PL"/>
              </w:rPr>
              <w:t>Inlay</w:t>
            </w:r>
            <w:proofErr w:type="spellEnd"/>
            <w:r w:rsidRPr="00A879BA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 3 - powierzchniowy</w:t>
            </w:r>
          </w:p>
        </w:tc>
        <w:tc>
          <w:tcPr>
            <w:tcW w:w="9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3564D" w14:textId="77777777" w:rsidR="009F25F0" w:rsidRPr="00A879BA" w:rsidRDefault="009F25F0" w:rsidP="001B1D14">
            <w:pPr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A879BA">
              <w:rPr>
                <w:rFonts w:asciiTheme="minorHAnsi" w:hAnsiTheme="minorHAnsi" w:cs="Arial"/>
                <w:sz w:val="16"/>
                <w:szCs w:val="16"/>
                <w:lang w:val="pl-PL"/>
              </w:rPr>
              <w:t>65-[70]%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2790D" w14:textId="77777777" w:rsidR="009F25F0" w:rsidRPr="00A879BA" w:rsidRDefault="009F25F0" w:rsidP="001B1D14">
            <w:pPr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A879BA">
              <w:rPr>
                <w:rFonts w:asciiTheme="minorHAnsi" w:hAnsiTheme="minorHAnsi" w:cs="Arial"/>
                <w:sz w:val="16"/>
                <w:szCs w:val="16"/>
                <w:lang w:val="pl-PL"/>
              </w:rPr>
              <w:t>100 g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AC097" w14:textId="77777777" w:rsidR="009F25F0" w:rsidRPr="00A879BA" w:rsidRDefault="009F25F0" w:rsidP="001B1D14">
            <w:pPr>
              <w:tabs>
                <w:tab w:val="right" w:pos="1417"/>
              </w:tabs>
              <w:snapToGrid w:val="0"/>
              <w:spacing w:line="100" w:lineRule="atLeast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A879BA">
              <w:rPr>
                <w:rFonts w:asciiTheme="minorHAnsi" w:hAnsiTheme="minorHAnsi" w:cs="Arial"/>
                <w:sz w:val="16"/>
                <w:szCs w:val="16"/>
                <w:lang w:val="pl-PL"/>
              </w:rPr>
              <w:tab/>
              <w:t>16 [17] ml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B24AB" w14:textId="7F99089E" w:rsidR="009F25F0" w:rsidRPr="00A879BA" w:rsidRDefault="007D2582" w:rsidP="007D2582">
            <w:pPr>
              <w:tabs>
                <w:tab w:val="right" w:pos="1417"/>
              </w:tabs>
              <w:snapToGrid w:val="0"/>
              <w:spacing w:line="100" w:lineRule="atLeast"/>
              <w:jc w:val="both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   </w:t>
            </w:r>
            <w:r w:rsidR="009F25F0" w:rsidRPr="00A879BA">
              <w:rPr>
                <w:rFonts w:asciiTheme="minorHAnsi" w:hAnsiTheme="minorHAnsi" w:cs="Arial"/>
                <w:sz w:val="16"/>
                <w:szCs w:val="16"/>
                <w:lang w:val="pl-PL"/>
              </w:rPr>
              <w:t>8 [7] ml</w:t>
            </w:r>
          </w:p>
        </w:tc>
      </w:tr>
      <w:tr w:rsidR="009F25F0" w:rsidRPr="00A879BA" w14:paraId="4D18549D" w14:textId="77777777" w:rsidTr="007845E3">
        <w:trPr>
          <w:trHeight w:val="26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B70C8" w14:textId="77777777" w:rsidR="009F25F0" w:rsidRPr="00A879BA" w:rsidRDefault="009F25F0" w:rsidP="001B1D14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25577" w14:textId="77777777" w:rsidR="009F25F0" w:rsidRPr="00A879BA" w:rsidRDefault="009F25F0" w:rsidP="001B1D14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58188" w14:textId="77777777" w:rsidR="009F25F0" w:rsidRPr="00A879BA" w:rsidRDefault="009F25F0" w:rsidP="001B1D14">
            <w:pPr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A879BA">
              <w:rPr>
                <w:rFonts w:asciiTheme="minorHAnsi" w:hAnsiTheme="minorHAnsi" w:cs="Arial"/>
                <w:sz w:val="16"/>
                <w:szCs w:val="16"/>
                <w:lang w:val="pl-PL"/>
              </w:rPr>
              <w:t>200 g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72D4C" w14:textId="77777777" w:rsidR="009F25F0" w:rsidRPr="00A879BA" w:rsidRDefault="009F25F0" w:rsidP="001B1D14">
            <w:pPr>
              <w:tabs>
                <w:tab w:val="right" w:pos="1417"/>
              </w:tabs>
              <w:snapToGrid w:val="0"/>
              <w:spacing w:line="100" w:lineRule="atLeast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A879BA">
              <w:rPr>
                <w:rFonts w:asciiTheme="minorHAnsi" w:hAnsiTheme="minorHAnsi" w:cs="Arial"/>
                <w:sz w:val="16"/>
                <w:szCs w:val="16"/>
                <w:lang w:val="pl-PL"/>
              </w:rPr>
              <w:tab/>
              <w:t>32 [34] ml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1B637" w14:textId="229D3AAE" w:rsidR="009F25F0" w:rsidRPr="00A879BA" w:rsidRDefault="009F25F0" w:rsidP="007D2582">
            <w:pPr>
              <w:tabs>
                <w:tab w:val="right" w:pos="1417"/>
              </w:tabs>
              <w:snapToGrid w:val="0"/>
              <w:spacing w:line="100" w:lineRule="atLeast"/>
              <w:jc w:val="both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A879BA">
              <w:rPr>
                <w:rFonts w:asciiTheme="minorHAnsi" w:hAnsiTheme="minorHAnsi" w:cs="Arial"/>
                <w:sz w:val="16"/>
                <w:szCs w:val="16"/>
                <w:lang w:val="pl-PL"/>
              </w:rPr>
              <w:t>16 [14] ml</w:t>
            </w:r>
          </w:p>
        </w:tc>
      </w:tr>
      <w:tr w:rsidR="009F25F0" w:rsidRPr="00A879BA" w14:paraId="5821EF0C" w14:textId="77777777" w:rsidTr="007845E3">
        <w:trPr>
          <w:trHeight w:val="25"/>
        </w:trPr>
        <w:tc>
          <w:tcPr>
            <w:tcW w:w="14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2F5F5" w14:textId="77777777" w:rsidR="009F25F0" w:rsidRPr="00A879BA" w:rsidRDefault="009F25F0" w:rsidP="001B1D14">
            <w:pPr>
              <w:snapToGrid w:val="0"/>
              <w:spacing w:line="100" w:lineRule="atLeast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proofErr w:type="spellStart"/>
            <w:r w:rsidRPr="00A879BA">
              <w:rPr>
                <w:rFonts w:asciiTheme="minorHAnsi" w:hAnsiTheme="minorHAnsi" w:cs="Arial"/>
                <w:sz w:val="16"/>
                <w:szCs w:val="16"/>
                <w:lang w:val="pl-PL"/>
              </w:rPr>
              <w:t>Inlay</w:t>
            </w:r>
            <w:proofErr w:type="spellEnd"/>
            <w:r w:rsidRPr="00A879BA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 1- i 2- powierzchniowy</w:t>
            </w:r>
          </w:p>
        </w:tc>
        <w:tc>
          <w:tcPr>
            <w:tcW w:w="9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29990" w14:textId="77777777" w:rsidR="009F25F0" w:rsidRPr="00A879BA" w:rsidRDefault="009F25F0" w:rsidP="001B1D14">
            <w:pPr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A879BA">
              <w:rPr>
                <w:rFonts w:asciiTheme="minorHAnsi" w:hAnsiTheme="minorHAnsi" w:cs="Arial"/>
                <w:sz w:val="16"/>
                <w:szCs w:val="16"/>
                <w:lang w:val="pl-PL"/>
              </w:rPr>
              <w:t>70-[75]%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9EFD3" w14:textId="77777777" w:rsidR="009F25F0" w:rsidRPr="00A879BA" w:rsidRDefault="009F25F0" w:rsidP="001B1D14">
            <w:pPr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A879BA">
              <w:rPr>
                <w:rFonts w:asciiTheme="minorHAnsi" w:hAnsiTheme="minorHAnsi" w:cs="Arial"/>
                <w:sz w:val="16"/>
                <w:szCs w:val="16"/>
                <w:lang w:val="pl-PL"/>
              </w:rPr>
              <w:t>100 g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22235" w14:textId="77777777" w:rsidR="009F25F0" w:rsidRPr="00A879BA" w:rsidRDefault="009F25F0" w:rsidP="001B1D14">
            <w:pPr>
              <w:tabs>
                <w:tab w:val="right" w:pos="1417"/>
              </w:tabs>
              <w:snapToGrid w:val="0"/>
              <w:spacing w:line="100" w:lineRule="atLeast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A879BA">
              <w:rPr>
                <w:rFonts w:asciiTheme="minorHAnsi" w:hAnsiTheme="minorHAnsi" w:cs="Arial"/>
                <w:sz w:val="16"/>
                <w:szCs w:val="16"/>
                <w:lang w:val="pl-PL"/>
              </w:rPr>
              <w:tab/>
              <w:t>17 [18] ml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719B4" w14:textId="2CEC9946" w:rsidR="009F25F0" w:rsidRPr="00A879BA" w:rsidRDefault="007D2582" w:rsidP="007D2582">
            <w:pPr>
              <w:tabs>
                <w:tab w:val="right" w:pos="1417"/>
              </w:tabs>
              <w:snapToGrid w:val="0"/>
              <w:spacing w:line="100" w:lineRule="atLeast"/>
              <w:jc w:val="both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    </w:t>
            </w:r>
            <w:r w:rsidR="009F25F0" w:rsidRPr="00A879BA">
              <w:rPr>
                <w:rFonts w:asciiTheme="minorHAnsi" w:hAnsiTheme="minorHAnsi" w:cs="Arial"/>
                <w:sz w:val="16"/>
                <w:szCs w:val="16"/>
                <w:lang w:val="pl-PL"/>
              </w:rPr>
              <w:t>7 [6] ml</w:t>
            </w:r>
          </w:p>
        </w:tc>
      </w:tr>
      <w:tr w:rsidR="009F25F0" w:rsidRPr="00A879BA" w14:paraId="3ED9F410" w14:textId="77777777" w:rsidTr="007845E3">
        <w:trPr>
          <w:trHeight w:val="30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C8557" w14:textId="77777777" w:rsidR="009F25F0" w:rsidRPr="00A879BA" w:rsidRDefault="009F25F0" w:rsidP="001B1D14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41640" w14:textId="77777777" w:rsidR="009F25F0" w:rsidRPr="00A879BA" w:rsidRDefault="009F25F0" w:rsidP="001B1D14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65F34" w14:textId="77777777" w:rsidR="009F25F0" w:rsidRPr="00A879BA" w:rsidRDefault="009F25F0" w:rsidP="001B1D14">
            <w:pPr>
              <w:snapToGrid w:val="0"/>
              <w:spacing w:line="100" w:lineRule="atLeast"/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A879BA">
              <w:rPr>
                <w:rFonts w:asciiTheme="minorHAnsi" w:hAnsiTheme="minorHAnsi" w:cs="Arial"/>
                <w:sz w:val="16"/>
                <w:szCs w:val="16"/>
                <w:lang w:val="pl-PL"/>
              </w:rPr>
              <w:t>200 g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F3272" w14:textId="77777777" w:rsidR="009F25F0" w:rsidRPr="00A879BA" w:rsidRDefault="009F25F0" w:rsidP="001B1D14">
            <w:pPr>
              <w:tabs>
                <w:tab w:val="right" w:pos="1417"/>
              </w:tabs>
              <w:snapToGrid w:val="0"/>
              <w:spacing w:line="100" w:lineRule="atLeast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A879BA">
              <w:rPr>
                <w:rFonts w:asciiTheme="minorHAnsi" w:hAnsiTheme="minorHAnsi" w:cs="Arial"/>
                <w:sz w:val="16"/>
                <w:szCs w:val="16"/>
                <w:lang w:val="pl-PL"/>
              </w:rPr>
              <w:tab/>
              <w:t>34 [36] ml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F101C" w14:textId="46354C70" w:rsidR="009F25F0" w:rsidRPr="00A879BA" w:rsidRDefault="009F25F0" w:rsidP="007D2582">
            <w:pPr>
              <w:tabs>
                <w:tab w:val="right" w:pos="1417"/>
              </w:tabs>
              <w:snapToGrid w:val="0"/>
              <w:spacing w:line="100" w:lineRule="atLeast"/>
              <w:jc w:val="both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A879BA">
              <w:rPr>
                <w:rFonts w:asciiTheme="minorHAnsi" w:hAnsiTheme="minorHAnsi" w:cs="Arial"/>
                <w:sz w:val="16"/>
                <w:szCs w:val="16"/>
                <w:lang w:val="pl-PL"/>
              </w:rPr>
              <w:t>14 [12] ml</w:t>
            </w:r>
          </w:p>
        </w:tc>
      </w:tr>
    </w:tbl>
    <w:p w14:paraId="01D84923" w14:textId="04B2F3F2" w:rsidR="009F25F0" w:rsidRPr="00A83861" w:rsidRDefault="009F25F0" w:rsidP="00A879BA">
      <w:pPr>
        <w:rPr>
          <w:rFonts w:asciiTheme="minorHAnsi" w:hAnsiTheme="minorHAnsi" w:cs="Arial"/>
          <w:sz w:val="12"/>
          <w:szCs w:val="12"/>
          <w:lang w:val="pl-PL"/>
        </w:rPr>
      </w:pPr>
      <w:r w:rsidRPr="00A83861">
        <w:rPr>
          <w:rFonts w:asciiTheme="minorHAnsi" w:hAnsiTheme="minorHAnsi" w:cs="Arial"/>
          <w:b/>
          <w:bCs/>
          <w:sz w:val="12"/>
          <w:szCs w:val="12"/>
          <w:lang w:val="pl-PL"/>
        </w:rPr>
        <w:t>Uwaga:</w:t>
      </w:r>
      <w:r w:rsidRPr="00A83861">
        <w:rPr>
          <w:rFonts w:asciiTheme="minorHAnsi" w:hAnsiTheme="minorHAnsi" w:cs="Arial"/>
          <w:sz w:val="12"/>
          <w:szCs w:val="12"/>
          <w:lang w:val="pl-PL"/>
        </w:rPr>
        <w:t xml:space="preserve"> Na dopasowanie uzupełnienia wpływa wiele </w:t>
      </w:r>
      <w:r w:rsidR="00B66975" w:rsidRPr="00A83861">
        <w:rPr>
          <w:rFonts w:asciiTheme="minorHAnsi" w:hAnsiTheme="minorHAnsi" w:cs="Arial"/>
          <w:sz w:val="12"/>
          <w:szCs w:val="12"/>
          <w:lang w:val="pl-PL"/>
        </w:rPr>
        <w:t>p</w:t>
      </w:r>
      <w:r w:rsidRPr="00A83861">
        <w:rPr>
          <w:rFonts w:asciiTheme="minorHAnsi" w:hAnsiTheme="minorHAnsi" w:cs="Arial"/>
          <w:sz w:val="12"/>
          <w:szCs w:val="12"/>
          <w:lang w:val="pl-PL"/>
        </w:rPr>
        <w:t xml:space="preserve">arametrów (np. </w:t>
      </w:r>
      <w:r w:rsidR="00A879BA" w:rsidRPr="00A83861">
        <w:rPr>
          <w:rFonts w:asciiTheme="minorHAnsi" w:hAnsiTheme="minorHAnsi" w:cs="Arial"/>
          <w:sz w:val="12"/>
          <w:szCs w:val="12"/>
          <w:lang w:val="pl-PL"/>
        </w:rPr>
        <w:t>t</w:t>
      </w:r>
      <w:r w:rsidRPr="00A83861">
        <w:rPr>
          <w:rFonts w:asciiTheme="minorHAnsi" w:hAnsiTheme="minorHAnsi" w:cs="Arial"/>
          <w:sz w:val="12"/>
          <w:szCs w:val="12"/>
          <w:lang w:val="pl-PL"/>
        </w:rPr>
        <w:t xml:space="preserve">emperatura, materiał użyty do modelowania itp.), zatem dopuszczalne są odstępstwa od wyżej wymienionych zaleceń.  </w:t>
      </w:r>
    </w:p>
    <w:p w14:paraId="355DD1CB" w14:textId="77777777" w:rsidR="007D2582" w:rsidRPr="00A879BA" w:rsidRDefault="007D2582" w:rsidP="00A879BA">
      <w:pPr>
        <w:rPr>
          <w:rFonts w:asciiTheme="minorHAnsi" w:hAnsiTheme="minorHAnsi" w:cs="Arial"/>
          <w:sz w:val="16"/>
          <w:szCs w:val="16"/>
          <w:lang w:val="pl-PL"/>
        </w:rPr>
      </w:pPr>
    </w:p>
    <w:p w14:paraId="617A70BF" w14:textId="77777777" w:rsidR="009F25F0" w:rsidRPr="00A879BA" w:rsidRDefault="009F25F0" w:rsidP="00A879BA">
      <w:pPr>
        <w:pStyle w:val="Podtytu"/>
        <w:rPr>
          <w:lang w:val="pl-PL"/>
        </w:rPr>
      </w:pPr>
      <w:r w:rsidRPr="00A879BA">
        <w:rPr>
          <w:lang w:val="pl-PL"/>
        </w:rPr>
        <w:t>Mieszanie masy osłaniającej</w:t>
      </w:r>
    </w:p>
    <w:p w14:paraId="31442F99" w14:textId="25D273E9" w:rsidR="009F25F0" w:rsidRDefault="006156B8" w:rsidP="00813870">
      <w:pPr>
        <w:snapToGrid w:val="0"/>
        <w:spacing w:line="100" w:lineRule="atLeast"/>
        <w:rPr>
          <w:rFonts w:asciiTheme="minorHAnsi" w:hAnsiTheme="minorHAnsi" w:cs="Arial"/>
          <w:sz w:val="16"/>
          <w:szCs w:val="16"/>
          <w:lang w:val="pl-PL"/>
        </w:rPr>
      </w:pPr>
      <w:r w:rsidRPr="0082765E">
        <w:rPr>
          <w:rFonts w:asciiTheme="minorHAnsi" w:hAnsiTheme="minorHAnsi" w:cs="Arial"/>
          <w:sz w:val="16"/>
          <w:szCs w:val="16"/>
          <w:lang w:val="pl-PL"/>
        </w:rPr>
        <w:t>P</w:t>
      </w:r>
      <w:r w:rsidR="002A3B3F" w:rsidRPr="0082765E">
        <w:rPr>
          <w:rFonts w:asciiTheme="minorHAnsi" w:hAnsiTheme="minorHAnsi" w:cs="Arial"/>
          <w:sz w:val="16"/>
          <w:szCs w:val="16"/>
          <w:lang w:val="pl-PL"/>
        </w:rPr>
        <w:t>rzygotowany roztwór koncentratu</w:t>
      </w:r>
      <w:r w:rsidR="009F25F0" w:rsidRPr="0082765E">
        <w:rPr>
          <w:rFonts w:asciiTheme="minorHAnsi" w:hAnsiTheme="minorHAnsi" w:cs="Arial"/>
          <w:sz w:val="16"/>
          <w:szCs w:val="16"/>
          <w:lang w:val="pl-PL"/>
        </w:rPr>
        <w:t xml:space="preserve"> </w:t>
      </w:r>
      <w:r w:rsidR="00813870" w:rsidRPr="0082765E">
        <w:rPr>
          <w:rFonts w:asciiTheme="minorHAnsi" w:hAnsiTheme="minorHAnsi" w:cs="Arial"/>
          <w:b/>
          <w:sz w:val="16"/>
          <w:szCs w:val="16"/>
          <w:lang w:val="pl-PL"/>
        </w:rPr>
        <w:t>Master</w:t>
      </w:r>
      <w:r w:rsidR="00813870" w:rsidRPr="0082765E">
        <w:rPr>
          <w:rFonts w:asciiTheme="minorHAnsi" w:hAnsiTheme="minorHAnsi" w:cs="Arial"/>
          <w:sz w:val="16"/>
          <w:szCs w:val="16"/>
          <w:lang w:val="pl-PL"/>
        </w:rPr>
        <w:t xml:space="preserve"> </w:t>
      </w:r>
      <w:r w:rsidRPr="0082765E">
        <w:rPr>
          <w:rFonts w:asciiTheme="minorHAnsi" w:hAnsiTheme="minorHAnsi" w:cs="Arial"/>
          <w:sz w:val="16"/>
          <w:szCs w:val="16"/>
          <w:lang w:val="pl-PL"/>
        </w:rPr>
        <w:t>wlać</w:t>
      </w:r>
      <w:r>
        <w:rPr>
          <w:rFonts w:asciiTheme="minorHAnsi" w:hAnsiTheme="minorHAnsi" w:cs="Arial"/>
          <w:sz w:val="16"/>
          <w:szCs w:val="16"/>
          <w:lang w:val="pl-PL"/>
        </w:rPr>
        <w:t xml:space="preserve"> </w:t>
      </w:r>
      <w:r w:rsidR="009F25F0" w:rsidRPr="00A879BA">
        <w:rPr>
          <w:rFonts w:asciiTheme="minorHAnsi" w:hAnsiTheme="minorHAnsi" w:cs="Arial"/>
          <w:sz w:val="16"/>
          <w:szCs w:val="16"/>
          <w:lang w:val="pl-PL"/>
        </w:rPr>
        <w:t xml:space="preserve">do czystego pojemnika, a następnie wsypać proszek i zamieszać przy użyciu czystej szpatułki. Następnie umieścić pojemnik z masą w mieszadle próżniowym i mieszać przez 180 sekund. </w:t>
      </w:r>
    </w:p>
    <w:p w14:paraId="1FE2D3C1" w14:textId="1ECF9156" w:rsidR="009F25F0" w:rsidRPr="004A1EFF" w:rsidRDefault="009F25F0" w:rsidP="004A1EFF">
      <w:pPr>
        <w:pStyle w:val="Akapitzlist"/>
        <w:numPr>
          <w:ilvl w:val="0"/>
          <w:numId w:val="17"/>
        </w:numPr>
        <w:rPr>
          <w:rFonts w:asciiTheme="minorHAnsi" w:hAnsiTheme="minorHAnsi"/>
          <w:b/>
          <w:sz w:val="16"/>
          <w:szCs w:val="16"/>
          <w:lang w:val="pl-PL"/>
        </w:rPr>
      </w:pPr>
      <w:r w:rsidRPr="004A1EFF">
        <w:rPr>
          <w:rFonts w:asciiTheme="minorHAnsi" w:hAnsiTheme="minorHAnsi"/>
          <w:b/>
          <w:sz w:val="16"/>
          <w:szCs w:val="16"/>
          <w:lang w:val="pl-PL"/>
        </w:rPr>
        <w:t>Ważne przy mieszaniu mas osłaniających</w:t>
      </w:r>
    </w:p>
    <w:p w14:paraId="5BE25E6A" w14:textId="77777777" w:rsidR="009F25F0" w:rsidRDefault="009F25F0" w:rsidP="009F25F0">
      <w:pPr>
        <w:rPr>
          <w:rFonts w:asciiTheme="minorHAnsi" w:hAnsiTheme="minorHAnsi" w:cs="Arial"/>
          <w:sz w:val="16"/>
          <w:szCs w:val="16"/>
          <w:lang w:val="pl-PL"/>
        </w:rPr>
      </w:pPr>
      <w:r w:rsidRPr="00A879BA">
        <w:rPr>
          <w:rFonts w:asciiTheme="minorHAnsi" w:hAnsiTheme="minorHAnsi" w:cs="Arial"/>
          <w:sz w:val="16"/>
          <w:szCs w:val="16"/>
          <w:lang w:val="pl-PL"/>
        </w:rPr>
        <w:t>Powtarzalne wyniki można uzyskać tylko pod warunkiem dokładnego przestrzegania stosunku i czasu mieszania</w:t>
      </w:r>
    </w:p>
    <w:p w14:paraId="26D955C9" w14:textId="77777777" w:rsidR="007D2582" w:rsidRPr="00A879BA" w:rsidRDefault="007D2582" w:rsidP="009F25F0">
      <w:pPr>
        <w:rPr>
          <w:rFonts w:asciiTheme="minorHAnsi" w:hAnsiTheme="minorHAnsi" w:cs="Arial"/>
          <w:sz w:val="16"/>
          <w:szCs w:val="16"/>
          <w:lang w:val="pl-PL"/>
        </w:rPr>
      </w:pPr>
    </w:p>
    <w:p w14:paraId="164CF768" w14:textId="77777777" w:rsidR="009F25F0" w:rsidRPr="00A879BA" w:rsidRDefault="009F25F0" w:rsidP="00A879BA">
      <w:pPr>
        <w:pStyle w:val="Podtytu"/>
        <w:rPr>
          <w:lang w:val="pl-PL"/>
        </w:rPr>
      </w:pPr>
      <w:r w:rsidRPr="00A879BA">
        <w:rPr>
          <w:lang w:val="pl-PL"/>
        </w:rPr>
        <w:t>Zatapianie</w:t>
      </w:r>
    </w:p>
    <w:p w14:paraId="21BBFDAA" w14:textId="17BC4198" w:rsidR="009F25F0" w:rsidRDefault="009F25F0" w:rsidP="00A879BA">
      <w:pPr>
        <w:snapToGrid w:val="0"/>
        <w:spacing w:line="100" w:lineRule="atLeast"/>
        <w:rPr>
          <w:rFonts w:asciiTheme="minorHAnsi" w:hAnsiTheme="minorHAnsi" w:cs="Arial"/>
          <w:sz w:val="16"/>
          <w:szCs w:val="16"/>
          <w:lang w:val="pl-PL"/>
        </w:rPr>
      </w:pPr>
      <w:r w:rsidRPr="00A879BA">
        <w:rPr>
          <w:rFonts w:asciiTheme="minorHAnsi" w:hAnsiTheme="minorHAnsi" w:cs="Arial"/>
          <w:sz w:val="16"/>
          <w:szCs w:val="16"/>
          <w:lang w:val="pl-PL"/>
        </w:rPr>
        <w:t xml:space="preserve">Zmieszaną masę osłaniającą </w:t>
      </w:r>
      <w:r w:rsidRPr="00A879BA">
        <w:rPr>
          <w:rFonts w:asciiTheme="minorHAnsi" w:hAnsiTheme="minorHAnsi" w:cs="Arial"/>
          <w:b/>
          <w:sz w:val="16"/>
          <w:szCs w:val="16"/>
          <w:lang w:val="pl-PL"/>
        </w:rPr>
        <w:t xml:space="preserve">Master Press </w:t>
      </w:r>
      <w:proofErr w:type="spellStart"/>
      <w:r w:rsidRPr="00A879BA">
        <w:rPr>
          <w:rFonts w:asciiTheme="minorHAnsi" w:hAnsiTheme="minorHAnsi" w:cs="Arial"/>
          <w:b/>
          <w:sz w:val="16"/>
          <w:szCs w:val="16"/>
          <w:lang w:val="pl-PL"/>
        </w:rPr>
        <w:t>Speed</w:t>
      </w:r>
      <w:proofErr w:type="spellEnd"/>
      <w:r w:rsidRPr="00A879BA">
        <w:rPr>
          <w:rFonts w:asciiTheme="minorHAnsi" w:hAnsiTheme="minorHAnsi" w:cs="Arial"/>
          <w:b/>
          <w:sz w:val="16"/>
          <w:szCs w:val="16"/>
          <w:lang w:val="pl-PL"/>
        </w:rPr>
        <w:t xml:space="preserve"> </w:t>
      </w:r>
      <w:r w:rsidRPr="00A879BA">
        <w:rPr>
          <w:rFonts w:asciiTheme="minorHAnsi" w:hAnsiTheme="minorHAnsi" w:cs="Arial"/>
          <w:sz w:val="16"/>
          <w:szCs w:val="16"/>
          <w:lang w:val="pl-PL"/>
        </w:rPr>
        <w:t>należy wlać do formy przy lekkich wibracjach tak</w:t>
      </w:r>
      <w:r w:rsidR="00906BC4">
        <w:rPr>
          <w:rFonts w:asciiTheme="minorHAnsi" w:hAnsiTheme="minorHAnsi" w:cs="Arial"/>
          <w:sz w:val="16"/>
          <w:szCs w:val="16"/>
          <w:lang w:val="pl-PL"/>
        </w:rPr>
        <w:t>,</w:t>
      </w:r>
      <w:r w:rsidRPr="00A879BA">
        <w:rPr>
          <w:rFonts w:asciiTheme="minorHAnsi" w:hAnsiTheme="minorHAnsi" w:cs="Arial"/>
          <w:sz w:val="16"/>
          <w:szCs w:val="16"/>
          <w:lang w:val="pl-PL"/>
        </w:rPr>
        <w:t xml:space="preserve"> aby nie powstały pęcherze powietrza. Następnie formę należy pozostawić na 30 minut w miejscu nienarażonym na poruszanie do momentu związania. Następnie należy sprawdzić, czy forma stoi stabilnie. W razie potrzeby należy usunąć ewentualne nawisy.</w:t>
      </w:r>
    </w:p>
    <w:p w14:paraId="43FF3507" w14:textId="77777777" w:rsidR="00A879BA" w:rsidRPr="00A879BA" w:rsidRDefault="00A879BA" w:rsidP="00A879BA">
      <w:pPr>
        <w:snapToGrid w:val="0"/>
        <w:spacing w:line="100" w:lineRule="atLeast"/>
        <w:rPr>
          <w:rFonts w:asciiTheme="minorHAnsi" w:hAnsiTheme="minorHAnsi" w:cs="Arial"/>
          <w:sz w:val="16"/>
          <w:szCs w:val="16"/>
          <w:lang w:val="pl-PL"/>
        </w:rPr>
      </w:pPr>
    </w:p>
    <w:p w14:paraId="30A23851" w14:textId="77777777" w:rsidR="009F25F0" w:rsidRPr="00A879BA" w:rsidRDefault="009F25F0" w:rsidP="00A879BA">
      <w:pPr>
        <w:pStyle w:val="Podtytu"/>
        <w:rPr>
          <w:lang w:val="pl-PL"/>
        </w:rPr>
      </w:pPr>
      <w:r w:rsidRPr="00A879BA">
        <w:rPr>
          <w:lang w:val="pl-PL"/>
        </w:rPr>
        <w:t>Wygrzewanie</w:t>
      </w:r>
    </w:p>
    <w:p w14:paraId="62804E1B" w14:textId="309135F4" w:rsidR="009F25F0" w:rsidRPr="00A879BA" w:rsidRDefault="009F25F0" w:rsidP="00A879BA">
      <w:pPr>
        <w:snapToGrid w:val="0"/>
        <w:spacing w:line="100" w:lineRule="atLeast"/>
        <w:rPr>
          <w:rFonts w:asciiTheme="minorHAnsi" w:hAnsiTheme="minorHAnsi" w:cs="Arial"/>
          <w:sz w:val="16"/>
          <w:szCs w:val="16"/>
          <w:lang w:val="pl-PL"/>
        </w:rPr>
      </w:pPr>
      <w:r w:rsidRPr="00A879BA">
        <w:rPr>
          <w:rFonts w:asciiTheme="minorHAnsi" w:hAnsiTheme="minorHAnsi" w:cs="Arial"/>
          <w:sz w:val="16"/>
          <w:szCs w:val="16"/>
          <w:lang w:val="pl-PL"/>
        </w:rPr>
        <w:t xml:space="preserve">Masa </w:t>
      </w:r>
      <w:r w:rsidRPr="00A879BA">
        <w:rPr>
          <w:rFonts w:asciiTheme="minorHAnsi" w:hAnsiTheme="minorHAnsi" w:cs="Arial"/>
          <w:b/>
          <w:sz w:val="16"/>
          <w:szCs w:val="16"/>
          <w:lang w:val="pl-PL"/>
        </w:rPr>
        <w:t xml:space="preserve">Master Press </w:t>
      </w:r>
      <w:proofErr w:type="spellStart"/>
      <w:r w:rsidRPr="00A879BA">
        <w:rPr>
          <w:rFonts w:asciiTheme="minorHAnsi" w:hAnsiTheme="minorHAnsi" w:cs="Arial"/>
          <w:b/>
          <w:sz w:val="16"/>
          <w:szCs w:val="16"/>
          <w:lang w:val="pl-PL"/>
        </w:rPr>
        <w:t>Speed</w:t>
      </w:r>
      <w:proofErr w:type="spellEnd"/>
      <w:r w:rsidRPr="00A879BA">
        <w:rPr>
          <w:rFonts w:asciiTheme="minorHAnsi" w:hAnsiTheme="minorHAnsi" w:cs="Arial"/>
          <w:b/>
          <w:sz w:val="16"/>
          <w:szCs w:val="16"/>
          <w:lang w:val="pl-PL"/>
        </w:rPr>
        <w:t xml:space="preserve"> </w:t>
      </w:r>
      <w:r w:rsidRPr="00A879BA">
        <w:rPr>
          <w:rFonts w:asciiTheme="minorHAnsi" w:hAnsiTheme="minorHAnsi" w:cs="Arial"/>
          <w:sz w:val="16"/>
          <w:szCs w:val="16"/>
          <w:lang w:val="pl-PL"/>
        </w:rPr>
        <w:t xml:space="preserve">posiada odpowiednie właściwości pozwalające na jej wygrzewanie metodą na szybko. Aby uzyskać </w:t>
      </w:r>
      <w:r w:rsidR="00906BC4">
        <w:rPr>
          <w:rFonts w:asciiTheme="minorHAnsi" w:hAnsiTheme="minorHAnsi" w:cs="Arial"/>
          <w:sz w:val="16"/>
          <w:szCs w:val="16"/>
          <w:lang w:val="pl-PL"/>
        </w:rPr>
        <w:t>powt</w:t>
      </w:r>
      <w:r w:rsidRPr="00A879BA">
        <w:rPr>
          <w:rFonts w:asciiTheme="minorHAnsi" w:hAnsiTheme="minorHAnsi" w:cs="Arial"/>
          <w:sz w:val="16"/>
          <w:szCs w:val="16"/>
          <w:lang w:val="pl-PL"/>
        </w:rPr>
        <w:t>arzalne wyniki należy przestrzegać następujących parametrów:</w:t>
      </w:r>
    </w:p>
    <w:tbl>
      <w:tblPr>
        <w:tblpPr w:leftFromText="141" w:rightFromText="141" w:vertAnchor="text" w:horzAnchor="margin" w:tblpXSpec="center" w:tblpY="129"/>
        <w:tblW w:w="4904" w:type="dxa"/>
        <w:tblLayout w:type="fixed"/>
        <w:tblCellMar>
          <w:top w:w="28" w:type="dxa"/>
          <w:left w:w="113" w:type="dxa"/>
          <w:bottom w:w="85" w:type="dxa"/>
          <w:right w:w="113" w:type="dxa"/>
        </w:tblCellMar>
        <w:tblLook w:val="0000" w:firstRow="0" w:lastRow="0" w:firstColumn="0" w:lastColumn="0" w:noHBand="0" w:noVBand="0"/>
      </w:tblPr>
      <w:tblGrid>
        <w:gridCol w:w="1555"/>
        <w:gridCol w:w="3349"/>
      </w:tblGrid>
      <w:tr w:rsidR="007D2582" w:rsidRPr="00A879BA" w14:paraId="5441D9F0" w14:textId="77777777" w:rsidTr="00B20838">
        <w:trPr>
          <w:trHeight w:val="17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54BA2" w14:textId="77777777" w:rsidR="007D2582" w:rsidRPr="00A879BA" w:rsidRDefault="007D2582" w:rsidP="00B20838">
            <w:pPr>
              <w:pStyle w:val="TabellenInhalt"/>
              <w:snapToGrid w:val="0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A879BA">
              <w:rPr>
                <w:rFonts w:asciiTheme="minorHAnsi" w:hAnsiTheme="minorHAnsi" w:cs="Arial"/>
                <w:sz w:val="16"/>
                <w:szCs w:val="16"/>
                <w:lang w:val="pl-PL"/>
              </w:rPr>
              <w:t>Czas wiązania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3604A" w14:textId="6BEEA48A" w:rsidR="007D2582" w:rsidRPr="00A879BA" w:rsidRDefault="007D2582" w:rsidP="006B7A6F">
            <w:pPr>
              <w:pStyle w:val="TabellenInhalt"/>
              <w:snapToGrid w:val="0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A879BA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30 </w:t>
            </w:r>
            <w:r w:rsidR="006B7A6F">
              <w:rPr>
                <w:rFonts w:asciiTheme="minorHAnsi" w:hAnsiTheme="minorHAnsi" w:cs="Arial"/>
                <w:sz w:val="16"/>
                <w:szCs w:val="16"/>
                <w:lang w:val="pl-PL"/>
              </w:rPr>
              <w:t>m</w:t>
            </w:r>
            <w:r w:rsidR="004C0AE7">
              <w:rPr>
                <w:rFonts w:asciiTheme="minorHAnsi" w:hAnsiTheme="minorHAnsi" w:cs="Arial"/>
                <w:sz w:val="16"/>
                <w:szCs w:val="16"/>
                <w:lang w:val="pl-PL"/>
              </w:rPr>
              <w:t>i</w:t>
            </w:r>
            <w:r w:rsidRPr="00A879BA">
              <w:rPr>
                <w:rFonts w:asciiTheme="minorHAnsi" w:hAnsiTheme="minorHAnsi" w:cs="Arial"/>
                <w:sz w:val="16"/>
                <w:szCs w:val="16"/>
                <w:lang w:val="pl-PL"/>
              </w:rPr>
              <w:t>n</w:t>
            </w:r>
          </w:p>
        </w:tc>
      </w:tr>
      <w:tr w:rsidR="007D2582" w:rsidRPr="00A879BA" w14:paraId="30AC6028" w14:textId="77777777" w:rsidTr="00B20838">
        <w:trPr>
          <w:trHeight w:val="170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2AAF8" w14:textId="77777777" w:rsidR="007D2582" w:rsidRPr="00A879BA" w:rsidRDefault="007D2582" w:rsidP="00B20838">
            <w:pPr>
              <w:pStyle w:val="TabellenInhalt"/>
              <w:snapToGrid w:val="0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A879BA">
              <w:rPr>
                <w:rFonts w:asciiTheme="minorHAnsi" w:hAnsiTheme="minorHAnsi" w:cs="Arial"/>
                <w:sz w:val="16"/>
                <w:szCs w:val="16"/>
                <w:lang w:val="pl-PL"/>
              </w:rPr>
              <w:t>Temp</w:t>
            </w: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. </w:t>
            </w:r>
            <w:r w:rsidRPr="00A879BA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wygrzewania </w:t>
            </w:r>
          </w:p>
        </w:tc>
        <w:tc>
          <w:tcPr>
            <w:tcW w:w="3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5E3AD" w14:textId="77777777" w:rsidR="007D2582" w:rsidRPr="00A879BA" w:rsidRDefault="007D2582" w:rsidP="00B20838">
            <w:pPr>
              <w:pStyle w:val="TabellenInhalt"/>
              <w:snapToGrid w:val="0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A879BA">
              <w:rPr>
                <w:rFonts w:asciiTheme="minorHAnsi" w:hAnsiTheme="minorHAnsi" w:cs="Arial"/>
                <w:sz w:val="16"/>
                <w:szCs w:val="16"/>
                <w:lang w:val="pl-PL"/>
              </w:rPr>
              <w:t>850°C</w:t>
            </w:r>
          </w:p>
        </w:tc>
      </w:tr>
      <w:tr w:rsidR="007D2582" w:rsidRPr="00A879BA" w14:paraId="20C77920" w14:textId="77777777" w:rsidTr="00B20838">
        <w:trPr>
          <w:trHeight w:val="170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19F1E" w14:textId="77777777" w:rsidR="007D2582" w:rsidRPr="00A879BA" w:rsidRDefault="007D2582" w:rsidP="00B20838">
            <w:pPr>
              <w:pStyle w:val="TabellenInhalt"/>
              <w:snapToGrid w:val="0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A879BA">
              <w:rPr>
                <w:rFonts w:asciiTheme="minorHAnsi" w:hAnsiTheme="minorHAnsi" w:cs="Arial"/>
                <w:sz w:val="16"/>
                <w:szCs w:val="16"/>
                <w:lang w:val="pl-PL"/>
              </w:rPr>
              <w:t>Czas wygrzewania</w:t>
            </w:r>
          </w:p>
        </w:tc>
        <w:tc>
          <w:tcPr>
            <w:tcW w:w="3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C0D4F" w14:textId="415AB096" w:rsidR="007D2582" w:rsidRPr="00A879BA" w:rsidRDefault="007D2582" w:rsidP="006156B8">
            <w:pPr>
              <w:pStyle w:val="TabellenInhalt"/>
              <w:snapToGrid w:val="0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A879BA">
              <w:rPr>
                <w:rFonts w:asciiTheme="minorHAnsi" w:hAnsiTheme="minorHAnsi" w:cs="Arial"/>
                <w:sz w:val="16"/>
                <w:szCs w:val="16"/>
                <w:lang w:val="pl-PL"/>
              </w:rPr>
              <w:t>50 min</w:t>
            </w:r>
            <w:r w:rsidR="00906BC4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 </w:t>
            </w:r>
            <w:r w:rsidRPr="00A879BA">
              <w:rPr>
                <w:rFonts w:asciiTheme="minorHAnsi" w:hAnsiTheme="minorHAnsi" w:cs="Arial"/>
                <w:sz w:val="16"/>
                <w:szCs w:val="16"/>
                <w:lang w:val="pl-PL"/>
              </w:rPr>
              <w:t>(100 g),</w:t>
            </w:r>
            <w:r w:rsidR="00906BC4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 </w:t>
            </w:r>
            <w:r w:rsidRPr="00A879BA">
              <w:rPr>
                <w:rFonts w:asciiTheme="minorHAnsi" w:hAnsiTheme="minorHAnsi" w:cs="Arial"/>
                <w:sz w:val="16"/>
                <w:szCs w:val="16"/>
                <w:lang w:val="pl-PL"/>
              </w:rPr>
              <w:t>60 – 90 min</w:t>
            </w:r>
            <w:r w:rsidR="00906BC4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 </w:t>
            </w:r>
            <w:r w:rsidRPr="00906BC4">
              <w:rPr>
                <w:rFonts w:asciiTheme="minorHAnsi" w:hAnsiTheme="minorHAnsi" w:cs="Arial"/>
                <w:sz w:val="12"/>
                <w:szCs w:val="12"/>
                <w:lang w:val="pl-PL"/>
              </w:rPr>
              <w:t>przy większych formach</w:t>
            </w:r>
          </w:p>
        </w:tc>
      </w:tr>
    </w:tbl>
    <w:p w14:paraId="6F415E56" w14:textId="046707B3" w:rsidR="009F25F0" w:rsidRPr="00A879BA" w:rsidRDefault="009F25F0" w:rsidP="009F25F0">
      <w:pPr>
        <w:spacing w:line="100" w:lineRule="atLeast"/>
        <w:jc w:val="both"/>
        <w:rPr>
          <w:rFonts w:asciiTheme="minorHAnsi" w:hAnsiTheme="minorHAnsi" w:cs="Arial"/>
          <w:sz w:val="16"/>
          <w:szCs w:val="16"/>
          <w:lang w:val="pl-PL"/>
        </w:rPr>
      </w:pPr>
    </w:p>
    <w:p w14:paraId="250228EF" w14:textId="77777777" w:rsidR="009F25F0" w:rsidRDefault="009F25F0" w:rsidP="00A879BA">
      <w:pPr>
        <w:rPr>
          <w:rFonts w:asciiTheme="minorHAnsi" w:hAnsiTheme="minorHAnsi" w:cs="Arial"/>
          <w:sz w:val="16"/>
          <w:szCs w:val="16"/>
          <w:lang w:val="pl-PL"/>
        </w:rPr>
      </w:pPr>
      <w:r w:rsidRPr="00A879BA">
        <w:rPr>
          <w:rFonts w:asciiTheme="minorHAnsi" w:hAnsiTheme="minorHAnsi" w:cs="Arial"/>
          <w:sz w:val="16"/>
          <w:szCs w:val="16"/>
          <w:lang w:val="pl-PL"/>
        </w:rPr>
        <w:t xml:space="preserve">Po upływie czasu wiązania wynoszącym 30 minut (mierzonym od momentu </w:t>
      </w:r>
      <w:r w:rsidRPr="0082765E">
        <w:rPr>
          <w:rFonts w:asciiTheme="minorHAnsi" w:hAnsiTheme="minorHAnsi" w:cs="Arial"/>
          <w:sz w:val="16"/>
          <w:szCs w:val="16"/>
          <w:lang w:val="pl-PL"/>
        </w:rPr>
        <w:t>zmieszania proszku i płynu) formę</w:t>
      </w:r>
      <w:r w:rsidRPr="00A879BA">
        <w:rPr>
          <w:rFonts w:asciiTheme="minorHAnsi" w:hAnsiTheme="minorHAnsi" w:cs="Arial"/>
          <w:sz w:val="16"/>
          <w:szCs w:val="16"/>
          <w:lang w:val="pl-PL"/>
        </w:rPr>
        <w:t xml:space="preserve"> należy natychmiast umieścić w piecu nagrzanym do temperatury 850 °C.</w:t>
      </w:r>
    </w:p>
    <w:p w14:paraId="0AA04CEC" w14:textId="77777777" w:rsidR="00A83861" w:rsidRDefault="00A83861" w:rsidP="00A879BA">
      <w:pPr>
        <w:rPr>
          <w:rFonts w:asciiTheme="minorHAnsi" w:hAnsiTheme="minorHAnsi" w:cs="Arial"/>
          <w:sz w:val="16"/>
          <w:szCs w:val="16"/>
          <w:lang w:val="pl-PL"/>
        </w:rPr>
      </w:pPr>
    </w:p>
    <w:p w14:paraId="072F2BB4" w14:textId="77777777" w:rsidR="004A1EFF" w:rsidRDefault="004A1EFF" w:rsidP="00A879BA">
      <w:pPr>
        <w:rPr>
          <w:rFonts w:asciiTheme="minorHAnsi" w:hAnsiTheme="minorHAnsi" w:cs="Arial"/>
          <w:sz w:val="16"/>
          <w:szCs w:val="16"/>
          <w:lang w:val="pl-PL"/>
        </w:rPr>
      </w:pPr>
    </w:p>
    <w:p w14:paraId="365553B7" w14:textId="77777777" w:rsidR="004376AE" w:rsidRDefault="004376AE" w:rsidP="00A879BA">
      <w:pPr>
        <w:rPr>
          <w:rFonts w:asciiTheme="minorHAnsi" w:hAnsiTheme="minorHAnsi" w:cs="Arial"/>
          <w:sz w:val="16"/>
          <w:szCs w:val="16"/>
          <w:lang w:val="pl-PL"/>
        </w:rPr>
      </w:pPr>
    </w:p>
    <w:p w14:paraId="30DC915E" w14:textId="77777777" w:rsidR="009F25F0" w:rsidRPr="00A879BA" w:rsidRDefault="009F25F0" w:rsidP="00A879BA">
      <w:pPr>
        <w:pStyle w:val="Podtytu"/>
        <w:rPr>
          <w:lang w:val="pl-PL"/>
        </w:rPr>
      </w:pPr>
      <w:r w:rsidRPr="00A879BA">
        <w:rPr>
          <w:lang w:val="pl-PL"/>
        </w:rPr>
        <w:t>Tłoczenie</w:t>
      </w:r>
    </w:p>
    <w:p w14:paraId="18C17DF8" w14:textId="77777777" w:rsidR="009F25F0" w:rsidRDefault="009F25F0" w:rsidP="00A879BA">
      <w:pPr>
        <w:rPr>
          <w:rFonts w:asciiTheme="minorHAnsi" w:hAnsiTheme="minorHAnsi" w:cs="Arial"/>
          <w:sz w:val="16"/>
          <w:szCs w:val="16"/>
          <w:lang w:val="pl-PL"/>
        </w:rPr>
      </w:pPr>
      <w:r w:rsidRPr="00A879BA">
        <w:rPr>
          <w:rFonts w:asciiTheme="minorHAnsi" w:hAnsiTheme="minorHAnsi" w:cs="Arial"/>
          <w:sz w:val="16"/>
          <w:szCs w:val="16"/>
          <w:lang w:val="pl-PL"/>
        </w:rPr>
        <w:t xml:space="preserve">Podczas procesu tłoczenia należy przestrzegać zaleceń znajdujących się w instrukcji obsługi dostarczonej przez producenta ceramiki.   </w:t>
      </w:r>
    </w:p>
    <w:p w14:paraId="329A96DA" w14:textId="77777777" w:rsidR="007D2582" w:rsidRPr="00A879BA" w:rsidRDefault="007D2582" w:rsidP="00A879BA">
      <w:pPr>
        <w:rPr>
          <w:rFonts w:asciiTheme="minorHAnsi" w:hAnsiTheme="minorHAnsi" w:cs="Arial"/>
          <w:sz w:val="16"/>
          <w:szCs w:val="16"/>
          <w:lang w:val="pl-PL"/>
        </w:rPr>
      </w:pPr>
    </w:p>
    <w:p w14:paraId="520A5D1F" w14:textId="77777777" w:rsidR="009F25F0" w:rsidRPr="00A879BA" w:rsidRDefault="009F25F0" w:rsidP="007D2582">
      <w:pPr>
        <w:pStyle w:val="Podtytu"/>
        <w:rPr>
          <w:lang w:val="pl-PL"/>
        </w:rPr>
      </w:pPr>
      <w:r w:rsidRPr="00A879BA">
        <w:rPr>
          <w:lang w:val="pl-PL"/>
        </w:rPr>
        <w:t>Uwalnianie z masy osłaniającej</w:t>
      </w:r>
    </w:p>
    <w:p w14:paraId="7FB84098" w14:textId="6F87ACA3" w:rsidR="009F25F0" w:rsidRDefault="009F25F0" w:rsidP="007D2582">
      <w:pPr>
        <w:snapToGrid w:val="0"/>
        <w:spacing w:line="100" w:lineRule="atLeast"/>
        <w:rPr>
          <w:rFonts w:asciiTheme="minorHAnsi" w:hAnsiTheme="minorHAnsi" w:cs="Arial"/>
          <w:sz w:val="16"/>
          <w:szCs w:val="16"/>
          <w:lang w:val="pl-PL"/>
        </w:rPr>
      </w:pPr>
      <w:r w:rsidRPr="00A879BA">
        <w:rPr>
          <w:rFonts w:asciiTheme="minorHAnsi" w:hAnsiTheme="minorHAnsi" w:cs="Arial"/>
          <w:sz w:val="16"/>
          <w:szCs w:val="16"/>
          <w:lang w:val="pl-PL"/>
        </w:rPr>
        <w:t>Po zakończeniu procesu tłoczenia formę należy pozostawić do schłodzenia w temperaturze pokojowej, a następnie usunąć masę. Należy przestrzegać zaleceń producenta ceramiki – piaskowanie pod niskim ciśnieniem</w:t>
      </w:r>
    </w:p>
    <w:p w14:paraId="67454578" w14:textId="77777777" w:rsidR="007D2582" w:rsidRPr="00A879BA" w:rsidRDefault="007D2582" w:rsidP="00A879BA">
      <w:pPr>
        <w:rPr>
          <w:rFonts w:asciiTheme="minorHAnsi" w:hAnsiTheme="minorHAnsi" w:cs="Arial"/>
          <w:sz w:val="16"/>
          <w:szCs w:val="16"/>
          <w:lang w:val="pl-PL"/>
        </w:rPr>
      </w:pPr>
    </w:p>
    <w:p w14:paraId="5A92F9A2" w14:textId="5F34033D" w:rsidR="009F25F0" w:rsidRPr="0082765E" w:rsidRDefault="009F25F0" w:rsidP="0082765E">
      <w:pPr>
        <w:rPr>
          <w:rFonts w:asciiTheme="minorHAnsi" w:hAnsiTheme="minorHAnsi"/>
          <w:b/>
          <w:sz w:val="14"/>
          <w:szCs w:val="14"/>
          <w:lang w:val="pl-PL"/>
        </w:rPr>
      </w:pPr>
      <w:r w:rsidRPr="0082765E">
        <w:rPr>
          <w:rFonts w:asciiTheme="minorHAnsi" w:hAnsiTheme="minorHAnsi"/>
          <w:b/>
          <w:sz w:val="14"/>
          <w:szCs w:val="14"/>
          <w:lang w:val="pl-PL"/>
        </w:rPr>
        <w:t>Dodatkowe wskazówki techniczne</w:t>
      </w:r>
      <w:r w:rsidR="0082765E" w:rsidRPr="0082765E">
        <w:rPr>
          <w:rFonts w:asciiTheme="minorHAnsi" w:hAnsiTheme="minorHAnsi"/>
          <w:b/>
          <w:sz w:val="14"/>
          <w:szCs w:val="14"/>
          <w:lang w:val="pl-PL"/>
        </w:rPr>
        <w:t>:</w:t>
      </w:r>
    </w:p>
    <w:p w14:paraId="537FA3C7" w14:textId="722B8FFB" w:rsidR="009F25F0" w:rsidRPr="0082765E" w:rsidRDefault="009F25F0" w:rsidP="0082765E">
      <w:pPr>
        <w:numPr>
          <w:ilvl w:val="0"/>
          <w:numId w:val="4"/>
        </w:numPr>
        <w:spacing w:line="240" w:lineRule="auto"/>
        <w:ind w:left="170" w:hanging="170"/>
        <w:rPr>
          <w:rFonts w:asciiTheme="minorHAnsi" w:hAnsiTheme="minorHAnsi"/>
          <w:sz w:val="14"/>
          <w:szCs w:val="14"/>
          <w:lang w:val="pl-PL"/>
        </w:rPr>
      </w:pPr>
      <w:r w:rsidRPr="0082765E">
        <w:rPr>
          <w:rFonts w:asciiTheme="minorHAnsi" w:hAnsiTheme="minorHAnsi"/>
          <w:sz w:val="14"/>
          <w:szCs w:val="14"/>
          <w:lang w:val="pl-PL"/>
        </w:rPr>
        <w:t>Masy osłaniające zawierają kwarc. Należy unikać wdychania powstającego pyłu! Niebezpieczeństwo uszkodzenia płuc (sylikoza, rak płuc). Zaleca się używanie maski</w:t>
      </w:r>
      <w:r w:rsidR="00813870" w:rsidRPr="0082765E">
        <w:rPr>
          <w:rFonts w:asciiTheme="minorHAnsi" w:hAnsiTheme="minorHAnsi"/>
          <w:sz w:val="14"/>
          <w:szCs w:val="14"/>
          <w:lang w:val="pl-PL"/>
        </w:rPr>
        <w:t xml:space="preserve"> ochronnej</w:t>
      </w:r>
      <w:r w:rsidRPr="0082765E">
        <w:rPr>
          <w:rFonts w:asciiTheme="minorHAnsi" w:hAnsiTheme="minorHAnsi"/>
          <w:sz w:val="14"/>
          <w:szCs w:val="14"/>
          <w:lang w:val="pl-PL"/>
        </w:rPr>
        <w:t xml:space="preserve"> typu FFP 2</w:t>
      </w:r>
      <w:r w:rsidR="0082765E" w:rsidRPr="0082765E">
        <w:rPr>
          <w:rFonts w:asciiTheme="minorHAnsi" w:hAnsiTheme="minorHAnsi"/>
          <w:sz w:val="14"/>
          <w:szCs w:val="14"/>
          <w:lang w:val="pl-PL"/>
        </w:rPr>
        <w:t>.</w:t>
      </w:r>
    </w:p>
    <w:p w14:paraId="6E7378EC" w14:textId="1DC24294" w:rsidR="0082765E" w:rsidRPr="0082765E" w:rsidRDefault="0082765E" w:rsidP="0082765E">
      <w:pPr>
        <w:numPr>
          <w:ilvl w:val="0"/>
          <w:numId w:val="4"/>
        </w:numPr>
        <w:spacing w:line="240" w:lineRule="auto"/>
        <w:ind w:left="170" w:hanging="170"/>
        <w:rPr>
          <w:rFonts w:asciiTheme="minorHAnsi" w:hAnsiTheme="minorHAnsi"/>
          <w:sz w:val="14"/>
          <w:szCs w:val="14"/>
        </w:rPr>
      </w:pPr>
      <w:r w:rsidRPr="0082765E">
        <w:rPr>
          <w:rFonts w:asciiTheme="minorHAnsi" w:hAnsiTheme="minorHAnsi"/>
          <w:sz w:val="14"/>
          <w:szCs w:val="14"/>
          <w:lang w:val="pl-PL"/>
        </w:rPr>
        <w:t>W procesie wygrzewania pow. 200°C wytwarza się amoniak, który działa drażniąco na drogi oddechowe.</w:t>
      </w:r>
    </w:p>
    <w:p w14:paraId="62BAE0A8" w14:textId="5EF2EC58" w:rsidR="009F25F0" w:rsidRPr="0082765E" w:rsidRDefault="009F25F0" w:rsidP="0082765E">
      <w:pPr>
        <w:numPr>
          <w:ilvl w:val="0"/>
          <w:numId w:val="4"/>
        </w:numPr>
        <w:spacing w:line="240" w:lineRule="auto"/>
        <w:ind w:left="170" w:hanging="170"/>
        <w:rPr>
          <w:rFonts w:asciiTheme="minorHAnsi" w:hAnsiTheme="minorHAnsi"/>
          <w:sz w:val="14"/>
          <w:szCs w:val="14"/>
        </w:rPr>
      </w:pPr>
      <w:r w:rsidRPr="0082765E">
        <w:rPr>
          <w:rFonts w:asciiTheme="minorHAnsi" w:hAnsiTheme="minorHAnsi"/>
          <w:sz w:val="14"/>
          <w:szCs w:val="14"/>
          <w:lang w:val="pl-PL"/>
        </w:rPr>
        <w:t>Masy osłaniające wiązane fosforanami nie powinny nigdy mieć kontaktu z urządzeniami, materiałami i naczyniami używanymi do mieszania gipsu.</w:t>
      </w:r>
    </w:p>
    <w:p w14:paraId="3649854B" w14:textId="77777777" w:rsidR="009F25F0" w:rsidRPr="0082765E" w:rsidRDefault="009F25F0" w:rsidP="0082765E">
      <w:pPr>
        <w:numPr>
          <w:ilvl w:val="0"/>
          <w:numId w:val="4"/>
        </w:numPr>
        <w:spacing w:line="240" w:lineRule="auto"/>
        <w:ind w:left="170" w:hanging="170"/>
        <w:rPr>
          <w:rFonts w:asciiTheme="minorHAnsi" w:hAnsiTheme="minorHAnsi"/>
          <w:sz w:val="14"/>
          <w:szCs w:val="14"/>
          <w:lang w:val="pl-PL"/>
        </w:rPr>
      </w:pPr>
      <w:r w:rsidRPr="0082765E">
        <w:rPr>
          <w:rFonts w:asciiTheme="minorHAnsi" w:hAnsiTheme="minorHAnsi"/>
          <w:sz w:val="14"/>
          <w:szCs w:val="14"/>
          <w:lang w:val="pl-PL"/>
        </w:rPr>
        <w:t xml:space="preserve">Nieużywane pojemniki do mieszania należy przechowywać zawsze wypełnione wodą. </w:t>
      </w:r>
    </w:p>
    <w:p w14:paraId="3D8B562D" w14:textId="77777777" w:rsidR="009F25F0" w:rsidRPr="0082765E" w:rsidRDefault="009F25F0" w:rsidP="0082765E">
      <w:pPr>
        <w:numPr>
          <w:ilvl w:val="0"/>
          <w:numId w:val="4"/>
        </w:numPr>
        <w:spacing w:line="240" w:lineRule="auto"/>
        <w:ind w:left="170" w:hanging="170"/>
        <w:rPr>
          <w:rFonts w:asciiTheme="minorHAnsi" w:hAnsiTheme="minorHAnsi"/>
          <w:sz w:val="14"/>
          <w:szCs w:val="14"/>
          <w:lang w:val="pl-PL"/>
        </w:rPr>
      </w:pPr>
      <w:r w:rsidRPr="0082765E">
        <w:rPr>
          <w:rFonts w:asciiTheme="minorHAnsi" w:hAnsiTheme="minorHAnsi"/>
          <w:sz w:val="14"/>
          <w:szCs w:val="14"/>
          <w:lang w:val="pl-PL"/>
        </w:rPr>
        <w:t xml:space="preserve">Używane naczynia, szpatułki itp. należy zawsze czyścić przy użyciu wody, nie stosować żadnych środków myjących, technicznych itp. Ma to negatywny wpływ na wiązanie masy osłaniającej. </w:t>
      </w:r>
    </w:p>
    <w:p w14:paraId="36CEA848" w14:textId="6867C469" w:rsidR="009F25F0" w:rsidRDefault="006B7A6F" w:rsidP="00A87595">
      <w:pPr>
        <w:pStyle w:val="Akapitzlist"/>
        <w:numPr>
          <w:ilvl w:val="0"/>
          <w:numId w:val="19"/>
        </w:numPr>
        <w:ind w:left="170" w:hanging="170"/>
        <w:rPr>
          <w:rFonts w:asciiTheme="minorHAnsi" w:hAnsiTheme="minorHAnsi"/>
          <w:sz w:val="14"/>
          <w:szCs w:val="14"/>
          <w:lang w:val="pl-PL"/>
        </w:rPr>
      </w:pPr>
      <w:r w:rsidRPr="006B7A6F">
        <w:rPr>
          <w:rFonts w:asciiTheme="minorHAnsi" w:hAnsiTheme="minorHAnsi"/>
          <w:sz w:val="14"/>
          <w:szCs w:val="14"/>
          <w:lang w:val="pl-PL"/>
        </w:rPr>
        <w:t>W</w:t>
      </w:r>
      <w:r w:rsidR="00813870" w:rsidRPr="006B7A6F">
        <w:rPr>
          <w:rFonts w:asciiTheme="minorHAnsi" w:hAnsiTheme="minorHAnsi"/>
          <w:sz w:val="14"/>
          <w:szCs w:val="14"/>
          <w:lang w:val="pl-PL"/>
        </w:rPr>
        <w:t>ystępuje r</w:t>
      </w:r>
      <w:r w:rsidR="009F25F0" w:rsidRPr="006B7A6F">
        <w:rPr>
          <w:rFonts w:asciiTheme="minorHAnsi" w:hAnsiTheme="minorHAnsi"/>
          <w:sz w:val="14"/>
          <w:szCs w:val="14"/>
          <w:lang w:val="pl-PL"/>
        </w:rPr>
        <w:t>yzyko poparzenia</w:t>
      </w:r>
      <w:r w:rsidRPr="006B7A6F">
        <w:rPr>
          <w:rFonts w:asciiTheme="minorHAnsi" w:hAnsiTheme="minorHAnsi"/>
          <w:sz w:val="14"/>
          <w:szCs w:val="14"/>
          <w:lang w:val="pl-PL"/>
        </w:rPr>
        <w:t>, w</w:t>
      </w:r>
      <w:r w:rsidR="009F25F0" w:rsidRPr="006B7A6F">
        <w:rPr>
          <w:rFonts w:asciiTheme="minorHAnsi" w:hAnsiTheme="minorHAnsi"/>
          <w:sz w:val="14"/>
          <w:szCs w:val="14"/>
          <w:lang w:val="pl-PL"/>
        </w:rPr>
        <w:t xml:space="preserve">szystkie formy </w:t>
      </w:r>
      <w:r w:rsidR="00813870" w:rsidRPr="006B7A6F">
        <w:rPr>
          <w:rFonts w:asciiTheme="minorHAnsi" w:hAnsiTheme="minorHAnsi"/>
          <w:sz w:val="14"/>
          <w:szCs w:val="14"/>
          <w:lang w:val="pl-PL"/>
        </w:rPr>
        <w:t xml:space="preserve">po zakończonym procesie wygrzewania </w:t>
      </w:r>
      <w:r w:rsidR="009F25F0" w:rsidRPr="006B7A6F">
        <w:rPr>
          <w:rFonts w:asciiTheme="minorHAnsi" w:hAnsiTheme="minorHAnsi"/>
          <w:sz w:val="14"/>
          <w:szCs w:val="14"/>
          <w:lang w:val="pl-PL"/>
        </w:rPr>
        <w:t xml:space="preserve">należy niezwłocznie umieścić w piecu </w:t>
      </w:r>
      <w:r w:rsidR="00813870" w:rsidRPr="006B7A6F">
        <w:rPr>
          <w:rFonts w:asciiTheme="minorHAnsi" w:hAnsiTheme="minorHAnsi"/>
          <w:sz w:val="14"/>
          <w:szCs w:val="14"/>
          <w:lang w:val="pl-PL"/>
        </w:rPr>
        <w:t>do tłoczenia.</w:t>
      </w:r>
      <w:r w:rsidR="009F25F0" w:rsidRPr="006B7A6F">
        <w:rPr>
          <w:rFonts w:asciiTheme="minorHAnsi" w:hAnsiTheme="minorHAnsi"/>
          <w:sz w:val="14"/>
          <w:szCs w:val="14"/>
          <w:lang w:val="pl-PL"/>
        </w:rPr>
        <w:t xml:space="preserve"> </w:t>
      </w:r>
    </w:p>
    <w:p w14:paraId="29421D38" w14:textId="77777777" w:rsidR="006B7A6F" w:rsidRPr="006B7A6F" w:rsidRDefault="006B7A6F" w:rsidP="006B7A6F">
      <w:pPr>
        <w:pStyle w:val="Akapitzlist"/>
        <w:ind w:left="170"/>
        <w:rPr>
          <w:rFonts w:asciiTheme="minorHAnsi" w:hAnsiTheme="minorHAnsi"/>
          <w:sz w:val="14"/>
          <w:szCs w:val="14"/>
          <w:lang w:val="pl-PL"/>
        </w:rPr>
      </w:pPr>
    </w:p>
    <w:p w14:paraId="69624855" w14:textId="16B72941" w:rsidR="00813870" w:rsidRPr="0082765E" w:rsidRDefault="009F25F0" w:rsidP="009F25F0">
      <w:pPr>
        <w:rPr>
          <w:rFonts w:asciiTheme="minorHAnsi" w:hAnsiTheme="minorHAnsi"/>
          <w:sz w:val="14"/>
          <w:szCs w:val="14"/>
          <w:lang w:val="pl-PL"/>
        </w:rPr>
      </w:pPr>
      <w:proofErr w:type="spellStart"/>
      <w:r w:rsidRPr="0082765E">
        <w:rPr>
          <w:rFonts w:asciiTheme="minorHAnsi" w:hAnsiTheme="minorHAnsi"/>
          <w:b/>
          <w:sz w:val="14"/>
          <w:szCs w:val="14"/>
        </w:rPr>
        <w:t>Gwaranc</w:t>
      </w:r>
      <w:r w:rsidR="001275DB">
        <w:rPr>
          <w:rFonts w:asciiTheme="minorHAnsi" w:hAnsiTheme="minorHAnsi"/>
          <w:b/>
          <w:sz w:val="14"/>
          <w:szCs w:val="14"/>
        </w:rPr>
        <w:t>j</w:t>
      </w:r>
      <w:r w:rsidRPr="0082765E">
        <w:rPr>
          <w:rFonts w:asciiTheme="minorHAnsi" w:hAnsiTheme="minorHAnsi"/>
          <w:b/>
          <w:sz w:val="14"/>
          <w:szCs w:val="14"/>
        </w:rPr>
        <w:t>a</w:t>
      </w:r>
      <w:proofErr w:type="spellEnd"/>
      <w:r w:rsidR="0082765E" w:rsidRPr="0082765E">
        <w:rPr>
          <w:rFonts w:asciiTheme="minorHAnsi" w:hAnsiTheme="minorHAnsi"/>
          <w:b/>
          <w:sz w:val="14"/>
          <w:szCs w:val="14"/>
        </w:rPr>
        <w:t xml:space="preserve">: </w:t>
      </w:r>
      <w:r w:rsidRPr="0082765E">
        <w:rPr>
          <w:rFonts w:asciiTheme="minorHAnsi" w:hAnsiTheme="minorHAnsi"/>
          <w:sz w:val="14"/>
          <w:szCs w:val="14"/>
          <w:lang w:val="pl-PL"/>
        </w:rPr>
        <w:t>Dzięki systemowi zarządzania jakością firma Silesia Dental zapewnia doskonałą jakość swoich produktów. Zalecenia dotyczące pracy z materiałem opierają się na wartościach, które zostały przebadane w laboratorium doświadczalnym producenta. Uzyskanie tych wartości możliwe jest tylko w przypadku dokładnego przestrzegania zaleceń dotyczących pracy z tym materiałem.</w:t>
      </w:r>
    </w:p>
    <w:p w14:paraId="48D7F590" w14:textId="77777777" w:rsidR="006156B8" w:rsidRPr="0082765E" w:rsidRDefault="009F25F0" w:rsidP="009F25F0">
      <w:pPr>
        <w:rPr>
          <w:rFonts w:asciiTheme="minorHAnsi" w:hAnsiTheme="minorHAnsi"/>
          <w:sz w:val="14"/>
          <w:szCs w:val="14"/>
          <w:lang w:val="pl-PL"/>
        </w:rPr>
      </w:pPr>
      <w:r w:rsidRPr="0082765E">
        <w:rPr>
          <w:rFonts w:asciiTheme="minorHAnsi" w:hAnsiTheme="minorHAnsi"/>
          <w:sz w:val="14"/>
          <w:szCs w:val="14"/>
          <w:lang w:val="pl-PL"/>
        </w:rPr>
        <w:t>Użytkownik sam ponosi odpowiedzialność za obróbkę produktów.</w:t>
      </w:r>
    </w:p>
    <w:p w14:paraId="40979DE0" w14:textId="645C471A" w:rsidR="00813870" w:rsidRPr="0082765E" w:rsidRDefault="009F25F0" w:rsidP="009F25F0">
      <w:pPr>
        <w:rPr>
          <w:rFonts w:asciiTheme="minorHAnsi" w:hAnsiTheme="minorHAnsi"/>
          <w:sz w:val="14"/>
          <w:szCs w:val="14"/>
          <w:lang w:val="pl-PL"/>
        </w:rPr>
      </w:pPr>
      <w:r w:rsidRPr="0082765E">
        <w:rPr>
          <w:rFonts w:asciiTheme="minorHAnsi" w:hAnsiTheme="minorHAnsi"/>
          <w:sz w:val="14"/>
          <w:szCs w:val="14"/>
          <w:lang w:val="pl-PL"/>
        </w:rPr>
        <w:t>Firma Silesia Dental nie odpowiada za nieprawidłowe wyniki, ponieważ nie ma wpływu na proces opracowywania materiału.</w:t>
      </w:r>
    </w:p>
    <w:p w14:paraId="639C1178" w14:textId="78771B63" w:rsidR="009F25F0" w:rsidRPr="0082765E" w:rsidRDefault="009F25F0" w:rsidP="009F25F0">
      <w:pPr>
        <w:rPr>
          <w:rFonts w:asciiTheme="minorHAnsi" w:hAnsiTheme="minorHAnsi"/>
          <w:sz w:val="14"/>
          <w:szCs w:val="14"/>
          <w:lang w:val="pl-PL"/>
        </w:rPr>
      </w:pPr>
      <w:r w:rsidRPr="0082765E">
        <w:rPr>
          <w:rFonts w:asciiTheme="minorHAnsi" w:hAnsiTheme="minorHAnsi"/>
          <w:sz w:val="14"/>
          <w:szCs w:val="14"/>
          <w:lang w:val="pl-PL"/>
        </w:rPr>
        <w:t>Ewentualne roszczenia mogą dotyczyć tylko</w:t>
      </w:r>
      <w:r w:rsidR="00813870" w:rsidRPr="0082765E">
        <w:rPr>
          <w:rFonts w:asciiTheme="minorHAnsi" w:hAnsiTheme="minorHAnsi"/>
          <w:sz w:val="14"/>
          <w:szCs w:val="14"/>
          <w:lang w:val="pl-PL"/>
        </w:rPr>
        <w:t>,</w:t>
      </w:r>
      <w:r w:rsidRPr="0082765E">
        <w:rPr>
          <w:rFonts w:asciiTheme="minorHAnsi" w:hAnsiTheme="minorHAnsi"/>
          <w:sz w:val="14"/>
          <w:szCs w:val="14"/>
          <w:lang w:val="pl-PL"/>
        </w:rPr>
        <w:t xml:space="preserve"> jakości produktu. </w:t>
      </w:r>
    </w:p>
    <w:p w14:paraId="1D890665" w14:textId="77777777" w:rsidR="00B20838" w:rsidRDefault="00B20838" w:rsidP="009F25F0">
      <w:pPr>
        <w:snapToGrid w:val="0"/>
        <w:spacing w:line="100" w:lineRule="atLeast"/>
        <w:rPr>
          <w:rFonts w:ascii="Arial" w:hAnsi="Arial" w:cs="Arial"/>
          <w:sz w:val="14"/>
          <w:szCs w:val="14"/>
          <w:lang w:val="pl-PL"/>
        </w:rPr>
      </w:pPr>
    </w:p>
    <w:p w14:paraId="4EFD466D" w14:textId="77777777" w:rsidR="004376AE" w:rsidRDefault="004376AE" w:rsidP="009F25F0">
      <w:pPr>
        <w:snapToGrid w:val="0"/>
        <w:spacing w:line="100" w:lineRule="atLeast"/>
        <w:rPr>
          <w:rFonts w:ascii="Arial" w:hAnsi="Arial" w:cs="Arial"/>
          <w:sz w:val="14"/>
          <w:szCs w:val="14"/>
          <w:lang w:val="pl-PL"/>
        </w:rPr>
      </w:pPr>
    </w:p>
    <w:p w14:paraId="3C11F9C1" w14:textId="70A23C89" w:rsidR="00B20838" w:rsidRPr="004376AE" w:rsidRDefault="004376AE" w:rsidP="009F25F0">
      <w:pPr>
        <w:snapToGrid w:val="0"/>
        <w:spacing w:line="100" w:lineRule="atLeast"/>
        <w:rPr>
          <w:rFonts w:asciiTheme="minorHAnsi" w:hAnsiTheme="minorHAnsi" w:cs="Arial"/>
          <w:b/>
          <w:sz w:val="16"/>
          <w:szCs w:val="16"/>
          <w:lang w:val="pl-PL"/>
        </w:rPr>
      </w:pPr>
      <w:r w:rsidRPr="004376AE">
        <w:rPr>
          <w:rFonts w:asciiTheme="minorHAnsi" w:hAnsiTheme="minorHAnsi" w:cs="Arial"/>
          <w:b/>
          <w:sz w:val="16"/>
          <w:szCs w:val="16"/>
          <w:lang w:val="pl-PL"/>
        </w:rPr>
        <w:t>Wyprodukowano w UE</w:t>
      </w:r>
    </w:p>
    <w:p w14:paraId="2610AD7B" w14:textId="31FDD5DD" w:rsidR="009F25F0" w:rsidRPr="001275DB" w:rsidRDefault="00B20838" w:rsidP="009F25F0">
      <w:pPr>
        <w:snapToGrid w:val="0"/>
        <w:spacing w:line="100" w:lineRule="atLeast"/>
        <w:rPr>
          <w:rFonts w:asciiTheme="minorHAnsi" w:hAnsiTheme="minorHAnsi" w:cs="Arial"/>
          <w:sz w:val="14"/>
          <w:szCs w:val="14"/>
          <w:lang w:val="pl-PL"/>
        </w:rPr>
      </w:pPr>
      <w:r w:rsidRPr="001275DB">
        <w:rPr>
          <w:rFonts w:asciiTheme="minorHAnsi" w:hAnsiTheme="minorHAnsi" w:cs="Arial"/>
          <w:sz w:val="14"/>
          <w:szCs w:val="14"/>
          <w:lang w:val="pl-PL"/>
        </w:rPr>
        <w:t>W</w:t>
      </w:r>
      <w:r w:rsidR="009F25F0" w:rsidRPr="001275DB">
        <w:rPr>
          <w:rFonts w:asciiTheme="minorHAnsi" w:hAnsiTheme="minorHAnsi" w:cs="Arial"/>
          <w:sz w:val="14"/>
          <w:szCs w:val="14"/>
          <w:lang w:val="pl-PL"/>
        </w:rPr>
        <w:t>yłączny</w:t>
      </w:r>
      <w:r w:rsidRPr="001275DB">
        <w:rPr>
          <w:rFonts w:asciiTheme="minorHAnsi" w:hAnsiTheme="minorHAnsi" w:cs="Arial"/>
          <w:sz w:val="14"/>
          <w:szCs w:val="14"/>
          <w:lang w:val="pl-PL"/>
        </w:rPr>
        <w:t xml:space="preserve">m </w:t>
      </w:r>
      <w:r w:rsidR="00813870" w:rsidRPr="001275DB">
        <w:rPr>
          <w:rFonts w:asciiTheme="minorHAnsi" w:hAnsiTheme="minorHAnsi" w:cs="Arial"/>
          <w:sz w:val="14"/>
          <w:szCs w:val="14"/>
          <w:lang w:val="pl-PL"/>
        </w:rPr>
        <w:t xml:space="preserve">dystrybutorem </w:t>
      </w:r>
      <w:r w:rsidRPr="001275DB">
        <w:rPr>
          <w:rFonts w:asciiTheme="minorHAnsi" w:hAnsiTheme="minorHAnsi" w:cs="Arial"/>
          <w:sz w:val="14"/>
          <w:szCs w:val="14"/>
          <w:lang w:val="pl-PL"/>
        </w:rPr>
        <w:t xml:space="preserve">marki MASTER Press </w:t>
      </w:r>
      <w:proofErr w:type="spellStart"/>
      <w:r w:rsidRPr="001275DB">
        <w:rPr>
          <w:rFonts w:asciiTheme="minorHAnsi" w:hAnsiTheme="minorHAnsi" w:cs="Arial"/>
          <w:sz w:val="14"/>
          <w:szCs w:val="14"/>
          <w:lang w:val="pl-PL"/>
        </w:rPr>
        <w:t>Speed</w:t>
      </w:r>
      <w:proofErr w:type="spellEnd"/>
      <w:r w:rsidRPr="001275DB">
        <w:rPr>
          <w:rFonts w:asciiTheme="minorHAnsi" w:hAnsiTheme="minorHAnsi" w:cs="Arial"/>
          <w:sz w:val="14"/>
          <w:szCs w:val="14"/>
          <w:lang w:val="pl-PL"/>
        </w:rPr>
        <w:t xml:space="preserve"> je</w:t>
      </w:r>
      <w:r w:rsidR="00813870" w:rsidRPr="001275DB">
        <w:rPr>
          <w:rFonts w:asciiTheme="minorHAnsi" w:hAnsiTheme="minorHAnsi" w:cs="Arial"/>
          <w:sz w:val="14"/>
          <w:szCs w:val="14"/>
          <w:lang w:val="pl-PL"/>
        </w:rPr>
        <w:t>s</w:t>
      </w:r>
      <w:r w:rsidRPr="001275DB">
        <w:rPr>
          <w:rFonts w:asciiTheme="minorHAnsi" w:hAnsiTheme="minorHAnsi" w:cs="Arial"/>
          <w:sz w:val="14"/>
          <w:szCs w:val="14"/>
          <w:lang w:val="pl-PL"/>
        </w:rPr>
        <w:t>t</w:t>
      </w:r>
      <w:r w:rsidR="009F25F0" w:rsidRPr="001275DB">
        <w:rPr>
          <w:rFonts w:asciiTheme="minorHAnsi" w:hAnsiTheme="minorHAnsi" w:cs="Arial"/>
          <w:sz w:val="14"/>
          <w:szCs w:val="14"/>
          <w:lang w:val="pl-PL"/>
        </w:rPr>
        <w:t>:</w:t>
      </w:r>
    </w:p>
    <w:p w14:paraId="3B80340D" w14:textId="77777777" w:rsidR="004376AE" w:rsidRPr="00A879BA" w:rsidRDefault="004376AE" w:rsidP="009F25F0">
      <w:pPr>
        <w:snapToGrid w:val="0"/>
        <w:spacing w:line="100" w:lineRule="atLeast"/>
        <w:rPr>
          <w:rFonts w:ascii="Arial" w:hAnsi="Arial" w:cs="Arial"/>
          <w:sz w:val="14"/>
          <w:szCs w:val="14"/>
          <w:lang w:val="pl-PL"/>
        </w:rPr>
      </w:pPr>
    </w:p>
    <w:p w14:paraId="6C2F0DD5" w14:textId="7F0ADC4F" w:rsidR="004376AE" w:rsidRDefault="004376AE" w:rsidP="009F25F0">
      <w:pPr>
        <w:snapToGrid w:val="0"/>
        <w:spacing w:line="100" w:lineRule="atLeast"/>
        <w:rPr>
          <w:rFonts w:ascii="Arial" w:hAnsi="Arial" w:cs="Arial"/>
          <w:sz w:val="14"/>
          <w:szCs w:val="14"/>
          <w:lang w:val="pl-PL"/>
        </w:rPr>
      </w:pPr>
      <w:r>
        <w:rPr>
          <w:rFonts w:eastAsia="Times New Roman" w:cs="Arial"/>
          <w:b/>
          <w:noProof/>
          <w:sz w:val="12"/>
          <w:szCs w:val="12"/>
          <w:lang w:val="pl-PL" w:eastAsia="pl-PL"/>
        </w:rPr>
        <w:drawing>
          <wp:inline distT="0" distB="0" distL="0" distR="0" wp14:anchorId="334A1330" wp14:editId="1BA27080">
            <wp:extent cx="828025" cy="166977"/>
            <wp:effectExtent l="0" t="0" r="0" b="508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sza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536" cy="187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F7652" w14:textId="77777777" w:rsidR="004376AE" w:rsidRPr="00A879BA" w:rsidRDefault="004376AE" w:rsidP="009F25F0">
      <w:pPr>
        <w:snapToGrid w:val="0"/>
        <w:spacing w:line="100" w:lineRule="atLeast"/>
        <w:rPr>
          <w:rFonts w:ascii="Arial" w:hAnsi="Arial" w:cs="Arial"/>
          <w:sz w:val="14"/>
          <w:szCs w:val="14"/>
          <w:lang w:val="pl-PL"/>
        </w:rPr>
      </w:pPr>
    </w:p>
    <w:p w14:paraId="635665CC" w14:textId="77777777" w:rsidR="009F25F0" w:rsidRPr="004376AE" w:rsidRDefault="009F25F0" w:rsidP="009F25F0">
      <w:pPr>
        <w:snapToGrid w:val="0"/>
        <w:spacing w:line="100" w:lineRule="atLeast"/>
        <w:rPr>
          <w:rFonts w:asciiTheme="minorHAnsi" w:hAnsiTheme="minorHAnsi" w:cs="Arial"/>
          <w:sz w:val="14"/>
          <w:szCs w:val="14"/>
          <w:lang w:val="pl-PL"/>
        </w:rPr>
      </w:pPr>
      <w:r w:rsidRPr="004376AE">
        <w:rPr>
          <w:rFonts w:asciiTheme="minorHAnsi" w:hAnsiTheme="minorHAnsi" w:cs="Arial"/>
          <w:sz w:val="14"/>
          <w:szCs w:val="14"/>
          <w:lang w:val="pl-PL"/>
        </w:rPr>
        <w:t>55-300 Środa Śląska</w:t>
      </w:r>
    </w:p>
    <w:p w14:paraId="048C2472" w14:textId="77777777" w:rsidR="009F25F0" w:rsidRPr="004376AE" w:rsidRDefault="009F25F0" w:rsidP="009F25F0">
      <w:pPr>
        <w:snapToGrid w:val="0"/>
        <w:spacing w:line="100" w:lineRule="atLeast"/>
        <w:rPr>
          <w:rFonts w:asciiTheme="minorHAnsi" w:hAnsiTheme="minorHAnsi" w:cs="Arial"/>
          <w:sz w:val="14"/>
          <w:szCs w:val="14"/>
          <w:lang w:val="pl-PL"/>
        </w:rPr>
      </w:pPr>
      <w:r w:rsidRPr="004376AE">
        <w:rPr>
          <w:rFonts w:asciiTheme="minorHAnsi" w:hAnsiTheme="minorHAnsi" w:cs="Arial"/>
          <w:sz w:val="14"/>
          <w:szCs w:val="14"/>
          <w:lang w:val="pl-PL"/>
        </w:rPr>
        <w:t>Komorniki ul. Polna 31</w:t>
      </w:r>
    </w:p>
    <w:p w14:paraId="45050BBC" w14:textId="77777777" w:rsidR="009F25F0" w:rsidRPr="004376AE" w:rsidRDefault="009F25F0" w:rsidP="009F25F0">
      <w:pPr>
        <w:snapToGrid w:val="0"/>
        <w:spacing w:line="100" w:lineRule="atLeast"/>
        <w:rPr>
          <w:rFonts w:asciiTheme="minorHAnsi" w:hAnsiTheme="minorHAnsi" w:cs="Arial"/>
          <w:b/>
          <w:sz w:val="14"/>
          <w:szCs w:val="14"/>
          <w:lang w:val="pl-PL"/>
        </w:rPr>
      </w:pPr>
      <w:r w:rsidRPr="004376AE">
        <w:rPr>
          <w:rFonts w:asciiTheme="minorHAnsi" w:hAnsiTheme="minorHAnsi" w:cs="Arial"/>
          <w:sz w:val="14"/>
          <w:szCs w:val="14"/>
          <w:lang w:val="en-US"/>
        </w:rPr>
        <w:t>www.silesiadental.pl</w:t>
      </w:r>
    </w:p>
    <w:p w14:paraId="6D9FF89F" w14:textId="77777777" w:rsidR="009F25F0" w:rsidRPr="00A879BA" w:rsidRDefault="009F25F0" w:rsidP="009F25F0">
      <w:pPr>
        <w:rPr>
          <w:sz w:val="14"/>
          <w:szCs w:val="14"/>
          <w:lang w:val="pl-PL"/>
        </w:rPr>
      </w:pPr>
      <w:r w:rsidRPr="00A879BA">
        <w:rPr>
          <w:sz w:val="14"/>
          <w:szCs w:val="14"/>
          <w:lang w:val="pl-PL"/>
        </w:rPr>
        <w:t xml:space="preserve"> </w:t>
      </w:r>
    </w:p>
    <w:sectPr w:rsidR="009F25F0" w:rsidRPr="00A879BA" w:rsidSect="007845E3">
      <w:footerReference w:type="default" r:id="rId10"/>
      <w:pgSz w:w="16839" w:h="11907" w:orient="landscape" w:code="9"/>
      <w:pgMar w:top="284" w:right="254" w:bottom="426" w:left="284" w:header="170" w:footer="113" w:gutter="0"/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F5426" w14:textId="77777777" w:rsidR="00A879BA" w:rsidRDefault="00A879BA" w:rsidP="00A879BA">
      <w:pPr>
        <w:spacing w:line="240" w:lineRule="auto"/>
      </w:pPr>
      <w:r>
        <w:separator/>
      </w:r>
    </w:p>
  </w:endnote>
  <w:endnote w:type="continuationSeparator" w:id="0">
    <w:p w14:paraId="7C6F4928" w14:textId="77777777" w:rsidR="00A879BA" w:rsidRDefault="00A879BA" w:rsidP="00A879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E5F1E" w14:textId="77777777" w:rsidR="00A879BA" w:rsidRPr="00A879BA" w:rsidRDefault="00A879BA">
    <w:pPr>
      <w:pStyle w:val="Stopka"/>
      <w:rPr>
        <w:rFonts w:asciiTheme="minorHAnsi" w:hAnsiTheme="minorHAnsi"/>
        <w:sz w:val="12"/>
        <w:szCs w:val="12"/>
        <w:lang w:val="pl-PL"/>
      </w:rPr>
    </w:pPr>
    <w:r w:rsidRPr="00A879BA">
      <w:rPr>
        <w:rFonts w:asciiTheme="minorHAnsi" w:hAnsiTheme="minorHAnsi"/>
        <w:sz w:val="12"/>
        <w:szCs w:val="12"/>
        <w:lang w:val="pl-PL"/>
      </w:rPr>
      <w:t xml:space="preserve">Master Press </w:t>
    </w:r>
    <w:proofErr w:type="spellStart"/>
    <w:r w:rsidRPr="00A879BA">
      <w:rPr>
        <w:rFonts w:asciiTheme="minorHAnsi" w:hAnsiTheme="minorHAnsi"/>
        <w:sz w:val="12"/>
        <w:szCs w:val="12"/>
        <w:lang w:val="pl-PL"/>
      </w:rPr>
      <w:t>Speed</w:t>
    </w:r>
    <w:proofErr w:type="spellEnd"/>
    <w:r w:rsidRPr="00A879BA">
      <w:rPr>
        <w:rFonts w:asciiTheme="minorHAnsi" w:hAnsiTheme="minorHAnsi"/>
        <w:sz w:val="12"/>
        <w:szCs w:val="12"/>
        <w:lang w:val="pl-PL"/>
      </w:rPr>
      <w:t xml:space="preserve"> PL- 01/2015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75E4A" w14:textId="77777777" w:rsidR="00A879BA" w:rsidRDefault="00A879BA" w:rsidP="00A879BA">
      <w:pPr>
        <w:spacing w:line="240" w:lineRule="auto"/>
      </w:pPr>
      <w:r>
        <w:separator/>
      </w:r>
    </w:p>
  </w:footnote>
  <w:footnote w:type="continuationSeparator" w:id="0">
    <w:p w14:paraId="7654A0C9" w14:textId="77777777" w:rsidR="00A879BA" w:rsidRDefault="00A879BA" w:rsidP="00A879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2909"/>
    <w:multiLevelType w:val="hybridMultilevel"/>
    <w:tmpl w:val="1480D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51944"/>
    <w:multiLevelType w:val="hybridMultilevel"/>
    <w:tmpl w:val="88686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57B60"/>
    <w:multiLevelType w:val="hybridMultilevel"/>
    <w:tmpl w:val="A6CA1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D12DE"/>
    <w:multiLevelType w:val="hybridMultilevel"/>
    <w:tmpl w:val="32B83342"/>
    <w:lvl w:ilvl="0" w:tplc="35F8D656">
      <w:start w:val="1"/>
      <w:numFmt w:val="decimal"/>
      <w:pStyle w:val="Nagwek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72013"/>
    <w:multiLevelType w:val="hybridMultilevel"/>
    <w:tmpl w:val="9D74D588"/>
    <w:lvl w:ilvl="0" w:tplc="12686AB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13041"/>
    <w:multiLevelType w:val="hybridMultilevel"/>
    <w:tmpl w:val="88686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354CF"/>
    <w:multiLevelType w:val="hybridMultilevel"/>
    <w:tmpl w:val="B45A7C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0C29AA"/>
    <w:multiLevelType w:val="hybridMultilevel"/>
    <w:tmpl w:val="375AF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21A8D"/>
    <w:multiLevelType w:val="hybridMultilevel"/>
    <w:tmpl w:val="974C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D5CC5"/>
    <w:multiLevelType w:val="hybridMultilevel"/>
    <w:tmpl w:val="6A3E6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D248F"/>
    <w:multiLevelType w:val="hybridMultilevel"/>
    <w:tmpl w:val="D550D6B0"/>
    <w:lvl w:ilvl="0" w:tplc="D7DEF9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F602F"/>
    <w:multiLevelType w:val="hybridMultilevel"/>
    <w:tmpl w:val="65E8F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5353B"/>
    <w:multiLevelType w:val="hybridMultilevel"/>
    <w:tmpl w:val="BB0C6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D4AD9"/>
    <w:multiLevelType w:val="hybridMultilevel"/>
    <w:tmpl w:val="63589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AD6D69"/>
    <w:multiLevelType w:val="hybridMultilevel"/>
    <w:tmpl w:val="48925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7B726D"/>
    <w:multiLevelType w:val="hybridMultilevel"/>
    <w:tmpl w:val="3A7E443E"/>
    <w:lvl w:ilvl="0" w:tplc="3D1A98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A6619"/>
    <w:multiLevelType w:val="hybridMultilevel"/>
    <w:tmpl w:val="135C3524"/>
    <w:lvl w:ilvl="0" w:tplc="8DC2EAD8">
      <w:start w:val="1"/>
      <w:numFmt w:val="decimal"/>
      <w:pStyle w:val="Podtytu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585E13"/>
    <w:multiLevelType w:val="hybridMultilevel"/>
    <w:tmpl w:val="9BFEF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3"/>
  </w:num>
  <w:num w:numId="4">
    <w:abstractNumId w:val="2"/>
  </w:num>
  <w:num w:numId="5">
    <w:abstractNumId w:val="10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1"/>
  </w:num>
  <w:num w:numId="11">
    <w:abstractNumId w:val="13"/>
  </w:num>
  <w:num w:numId="12">
    <w:abstractNumId w:val="11"/>
  </w:num>
  <w:num w:numId="13">
    <w:abstractNumId w:val="0"/>
  </w:num>
  <w:num w:numId="14">
    <w:abstractNumId w:val="9"/>
  </w:num>
  <w:num w:numId="15">
    <w:abstractNumId w:val="17"/>
  </w:num>
  <w:num w:numId="16">
    <w:abstractNumId w:val="16"/>
  </w:num>
  <w:num w:numId="17">
    <w:abstractNumId w:val="8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F0"/>
    <w:rsid w:val="0003253E"/>
    <w:rsid w:val="001275DB"/>
    <w:rsid w:val="001A6CDE"/>
    <w:rsid w:val="001F3B17"/>
    <w:rsid w:val="001F721B"/>
    <w:rsid w:val="002A3B3F"/>
    <w:rsid w:val="002A47D3"/>
    <w:rsid w:val="002E53EA"/>
    <w:rsid w:val="004376AE"/>
    <w:rsid w:val="004A1EFF"/>
    <w:rsid w:val="004C0AE7"/>
    <w:rsid w:val="004F5F17"/>
    <w:rsid w:val="00567609"/>
    <w:rsid w:val="00604D6B"/>
    <w:rsid w:val="006156B8"/>
    <w:rsid w:val="006B7A6F"/>
    <w:rsid w:val="007845E3"/>
    <w:rsid w:val="007B34F8"/>
    <w:rsid w:val="007D2582"/>
    <w:rsid w:val="007D7B65"/>
    <w:rsid w:val="00813870"/>
    <w:rsid w:val="0082765E"/>
    <w:rsid w:val="008B3178"/>
    <w:rsid w:val="008F5316"/>
    <w:rsid w:val="008F7E37"/>
    <w:rsid w:val="00906BC4"/>
    <w:rsid w:val="009F25F0"/>
    <w:rsid w:val="00A31103"/>
    <w:rsid w:val="00A450E6"/>
    <w:rsid w:val="00A83861"/>
    <w:rsid w:val="00A879BA"/>
    <w:rsid w:val="00B20838"/>
    <w:rsid w:val="00B66975"/>
    <w:rsid w:val="00C24A46"/>
    <w:rsid w:val="00C7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5FA19"/>
  <w15:chartTrackingRefBased/>
  <w15:docId w15:val="{886A8BC2-E88E-468B-AA37-C1E8FB36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9F25F0"/>
    <w:pPr>
      <w:suppressAutoHyphens/>
      <w:spacing w:after="0" w:line="276" w:lineRule="auto"/>
    </w:pPr>
    <w:rPr>
      <w:rFonts w:ascii="HelveticaNeueLT Std Lt" w:eastAsia="Calibri" w:hAnsi="HelveticaNeueLT Std Lt" w:cs="HelveticaNeueLT Std Lt"/>
      <w:lang w:val="de-DE" w:eastAsia="ar-SA"/>
    </w:rPr>
  </w:style>
  <w:style w:type="paragraph" w:styleId="Nagwek1">
    <w:name w:val="heading 1"/>
    <w:aliases w:val="OPIS"/>
    <w:basedOn w:val="Normalny"/>
    <w:next w:val="Normalny"/>
    <w:link w:val="Nagwek1Znak"/>
    <w:uiPriority w:val="9"/>
    <w:qFormat/>
    <w:rsid w:val="00C24A46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gwek2">
    <w:name w:val="heading 2"/>
    <w:aliases w:val="2_Nazwa produktu"/>
    <w:basedOn w:val="Normalny"/>
    <w:next w:val="Normalny"/>
    <w:link w:val="Nagwek2Znak"/>
    <w:uiPriority w:val="9"/>
    <w:unhideWhenUsed/>
    <w:qFormat/>
    <w:rsid w:val="00C24A46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caps/>
      <w:szCs w:val="26"/>
    </w:rPr>
  </w:style>
  <w:style w:type="paragraph" w:styleId="Nagwek3">
    <w:name w:val="heading 3"/>
    <w:aliases w:val="Foto"/>
    <w:basedOn w:val="Normalny"/>
    <w:next w:val="Normalny"/>
    <w:link w:val="Nagwek3Znak"/>
    <w:uiPriority w:val="9"/>
    <w:unhideWhenUsed/>
    <w:qFormat/>
    <w:rsid w:val="001F3B17"/>
    <w:pPr>
      <w:keepNext/>
      <w:keepLines/>
      <w:numPr>
        <w:numId w:val="2"/>
      </w:numPr>
      <w:spacing w:before="40" w:line="240" w:lineRule="auto"/>
      <w:ind w:left="340" w:firstLine="0"/>
      <w:outlineLvl w:val="2"/>
    </w:pPr>
    <w:rPr>
      <w:rFonts w:asciiTheme="majorHAnsi" w:eastAsiaTheme="majorEastAsia" w:hAnsiTheme="majorHAnsi" w:cstheme="majorBidi"/>
      <w:b/>
      <w:caps/>
      <w:color w:val="1F4D78" w:themeColor="accent1" w:themeShade="7F"/>
      <w:sz w:val="18"/>
      <w:szCs w:val="24"/>
    </w:rPr>
  </w:style>
  <w:style w:type="paragraph" w:styleId="Nagwek4">
    <w:name w:val="heading 4"/>
    <w:aliases w:val="Rozdział"/>
    <w:basedOn w:val="Normalny"/>
    <w:next w:val="Normalny"/>
    <w:link w:val="Nagwek4Znak"/>
    <w:uiPriority w:val="9"/>
    <w:unhideWhenUsed/>
    <w:qFormat/>
    <w:rsid w:val="00C24A46"/>
    <w:pPr>
      <w:keepNext/>
      <w:keepLines/>
      <w:spacing w:before="40" w:line="360" w:lineRule="auto"/>
      <w:outlineLvl w:val="3"/>
    </w:pPr>
    <w:rPr>
      <w:rFonts w:asciiTheme="majorHAnsi" w:eastAsiaTheme="majorEastAsia" w:hAnsiTheme="majorHAnsi" w:cstheme="majorBidi"/>
      <w:b/>
      <w:iCs/>
      <w:cap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intensywne">
    <w:name w:val="Intense Reference"/>
    <w:basedOn w:val="Domylnaczcionkaakapitu"/>
    <w:uiPriority w:val="32"/>
    <w:qFormat/>
    <w:rsid w:val="00C24A46"/>
    <w:rPr>
      <w:rFonts w:asciiTheme="minorHAnsi" w:hAnsiTheme="minorHAnsi"/>
      <w:b/>
      <w:bCs/>
      <w:smallCaps/>
      <w:color w:val="5B9BD5" w:themeColor="accent1"/>
      <w:spacing w:val="5"/>
      <w:sz w:val="22"/>
    </w:rPr>
  </w:style>
  <w:style w:type="paragraph" w:styleId="Bezodstpw">
    <w:name w:val="No Spacing"/>
    <w:aliases w:val="Zalety"/>
    <w:uiPriority w:val="1"/>
    <w:qFormat/>
    <w:rsid w:val="00C24A46"/>
    <w:pPr>
      <w:spacing w:after="0" w:line="240" w:lineRule="auto"/>
      <w:ind w:left="454" w:hanging="227"/>
    </w:pPr>
    <w:rPr>
      <w:sz w:val="20"/>
    </w:rPr>
  </w:style>
  <w:style w:type="character" w:customStyle="1" w:styleId="Nagwek1Znak">
    <w:name w:val="Nagłówek 1 Znak"/>
    <w:aliases w:val="OPIS Znak"/>
    <w:basedOn w:val="Domylnaczcionkaakapitu"/>
    <w:link w:val="Nagwek1"/>
    <w:uiPriority w:val="9"/>
    <w:rsid w:val="00C24A46"/>
    <w:rPr>
      <w:rFonts w:asciiTheme="majorHAnsi" w:eastAsiaTheme="majorEastAsia" w:hAnsiTheme="majorHAnsi" w:cstheme="majorBidi"/>
      <w:b/>
      <w:sz w:val="20"/>
      <w:szCs w:val="32"/>
    </w:rPr>
  </w:style>
  <w:style w:type="character" w:customStyle="1" w:styleId="Nagwek2Znak">
    <w:name w:val="Nagłówek 2 Znak"/>
    <w:aliases w:val="2_Nazwa produktu Znak"/>
    <w:basedOn w:val="Domylnaczcionkaakapitu"/>
    <w:link w:val="Nagwek2"/>
    <w:uiPriority w:val="9"/>
    <w:rsid w:val="00C24A46"/>
    <w:rPr>
      <w:rFonts w:asciiTheme="majorHAnsi" w:eastAsiaTheme="majorEastAsia" w:hAnsiTheme="majorHAnsi" w:cstheme="majorBidi"/>
      <w:b/>
      <w:caps/>
      <w:szCs w:val="26"/>
    </w:rPr>
  </w:style>
  <w:style w:type="character" w:customStyle="1" w:styleId="Nagwek3Znak">
    <w:name w:val="Nagłówek 3 Znak"/>
    <w:aliases w:val="Foto Znak"/>
    <w:basedOn w:val="Domylnaczcionkaakapitu"/>
    <w:link w:val="Nagwek3"/>
    <w:uiPriority w:val="9"/>
    <w:rsid w:val="001F3B17"/>
    <w:rPr>
      <w:rFonts w:asciiTheme="majorHAnsi" w:eastAsiaTheme="majorEastAsia" w:hAnsiTheme="majorHAnsi" w:cstheme="majorBidi"/>
      <w:b/>
      <w:caps/>
      <w:color w:val="1F4D78" w:themeColor="accent1" w:themeShade="7F"/>
      <w:sz w:val="18"/>
      <w:szCs w:val="24"/>
    </w:rPr>
  </w:style>
  <w:style w:type="character" w:customStyle="1" w:styleId="Nagwek4Znak">
    <w:name w:val="Nagłówek 4 Znak"/>
    <w:aliases w:val="Rozdział Znak"/>
    <w:basedOn w:val="Domylnaczcionkaakapitu"/>
    <w:link w:val="Nagwek4"/>
    <w:uiPriority w:val="9"/>
    <w:rsid w:val="00C24A46"/>
    <w:rPr>
      <w:rFonts w:asciiTheme="majorHAnsi" w:eastAsiaTheme="majorEastAsia" w:hAnsiTheme="majorHAnsi" w:cstheme="majorBidi"/>
      <w:b/>
      <w:iCs/>
      <w:caps/>
      <w:color w:val="FF0000"/>
      <w:sz w:val="20"/>
    </w:rPr>
  </w:style>
  <w:style w:type="paragraph" w:customStyle="1" w:styleId="TabellenInhalt">
    <w:name w:val="Tabellen Inhalt"/>
    <w:basedOn w:val="Normalny"/>
    <w:rsid w:val="009F25F0"/>
    <w:pPr>
      <w:suppressLineNumbers/>
    </w:pPr>
  </w:style>
  <w:style w:type="paragraph" w:styleId="Akapitzlist">
    <w:name w:val="List Paragraph"/>
    <w:basedOn w:val="Normalny"/>
    <w:uiPriority w:val="34"/>
    <w:qFormat/>
    <w:rsid w:val="00A879BA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A879BA"/>
    <w:pPr>
      <w:numPr>
        <w:numId w:val="16"/>
      </w:numPr>
      <w:pBdr>
        <w:left w:val="single" w:sz="4" w:space="4" w:color="auto"/>
        <w:bottom w:val="single" w:sz="4" w:space="1" w:color="auto"/>
      </w:pBdr>
      <w:shd w:val="pct10" w:color="auto" w:fill="auto"/>
      <w:spacing w:after="120" w:line="240" w:lineRule="auto"/>
      <w:ind w:left="340" w:hanging="170"/>
    </w:pPr>
    <w:rPr>
      <w:rFonts w:asciiTheme="minorHAnsi" w:eastAsiaTheme="minorEastAsia" w:hAnsiTheme="minorHAnsi" w:cstheme="minorBidi"/>
      <w:b/>
      <w:smallCaps/>
      <w:spacing w:val="15"/>
      <w:sz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A879BA"/>
    <w:rPr>
      <w:rFonts w:eastAsiaTheme="minorEastAsia"/>
      <w:b/>
      <w:smallCaps/>
      <w:spacing w:val="15"/>
      <w:sz w:val="18"/>
      <w:shd w:val="pct10" w:color="auto" w:fill="auto"/>
      <w:lang w:val="de-DE" w:eastAsia="ar-SA"/>
    </w:rPr>
  </w:style>
  <w:style w:type="paragraph" w:styleId="Nagwek">
    <w:name w:val="header"/>
    <w:basedOn w:val="Normalny"/>
    <w:link w:val="NagwekZnak"/>
    <w:uiPriority w:val="99"/>
    <w:unhideWhenUsed/>
    <w:rsid w:val="00A879B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9BA"/>
    <w:rPr>
      <w:rFonts w:ascii="HelveticaNeueLT Std Lt" w:eastAsia="Calibri" w:hAnsi="HelveticaNeueLT Std Lt" w:cs="HelveticaNeueLT Std Lt"/>
      <w:lang w:val="de-DE" w:eastAsia="ar-SA"/>
    </w:rPr>
  </w:style>
  <w:style w:type="paragraph" w:styleId="Stopka">
    <w:name w:val="footer"/>
    <w:basedOn w:val="Normalny"/>
    <w:link w:val="StopkaZnak"/>
    <w:uiPriority w:val="99"/>
    <w:unhideWhenUsed/>
    <w:rsid w:val="00A879B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9BA"/>
    <w:rPr>
      <w:rFonts w:ascii="HelveticaNeueLT Std Lt" w:eastAsia="Calibri" w:hAnsi="HelveticaNeueLT Std Lt" w:cs="HelveticaNeueLT Std Lt"/>
      <w:lang w:val="de-D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E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EFF"/>
    <w:rPr>
      <w:rFonts w:ascii="Segoe UI" w:eastAsia="Calibri" w:hAnsi="Segoe UI" w:cs="Segoe UI"/>
      <w:sz w:val="18"/>
      <w:szCs w:val="18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74ED3-EB05-435F-AFD9-623DF1FF1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780</Words>
  <Characters>4684</Characters>
  <Application>Microsoft Office Word</Application>
  <DocSecurity>8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Sycz</dc:creator>
  <cp:keywords/>
  <dc:description/>
  <cp:lastModifiedBy>Konrad Mrozek</cp:lastModifiedBy>
  <cp:revision>3</cp:revision>
  <cp:lastPrinted>2015-08-19T09:45:00Z</cp:lastPrinted>
  <dcterms:created xsi:type="dcterms:W3CDTF">2015-09-04T06:47:00Z</dcterms:created>
  <dcterms:modified xsi:type="dcterms:W3CDTF">2016-04-05T08:56:00Z</dcterms:modified>
</cp:coreProperties>
</file>